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56" w:type="dxa"/>
        <w:tblInd w:w="108" w:type="dxa"/>
        <w:tblLayout w:type="fixed"/>
        <w:tblLook w:val="0000"/>
      </w:tblPr>
      <w:tblGrid>
        <w:gridCol w:w="2268"/>
        <w:gridCol w:w="1276"/>
        <w:gridCol w:w="5812"/>
      </w:tblGrid>
      <w:tr w:rsidR="00931AA0" w:rsidRPr="00931AA0" w:rsidTr="008E4FB8">
        <w:tc>
          <w:tcPr>
            <w:tcW w:w="2268" w:type="dxa"/>
          </w:tcPr>
          <w:p w:rsidR="00931AA0" w:rsidRPr="00931AA0" w:rsidRDefault="00931AA0" w:rsidP="00682B98">
            <w:pPr>
              <w:spacing w:after="0" w:line="240" w:lineRule="auto"/>
              <w:ind w:left="-108" w:right="-102"/>
              <w:jc w:val="center"/>
              <w:rPr>
                <w:rFonts w:ascii="Times New Roman" w:eastAsia="Calibri" w:hAnsi="Times New Roman" w:cs="Times New Roman"/>
                <w:b/>
                <w:sz w:val="26"/>
                <w:szCs w:val="26"/>
                <w:lang w:val="nl-NL"/>
              </w:rPr>
            </w:pPr>
            <w:r w:rsidRPr="00931AA0">
              <w:rPr>
                <w:rFonts w:ascii="Times New Roman" w:eastAsia="Calibri" w:hAnsi="Times New Roman" w:cs="Times New Roman"/>
                <w:b/>
                <w:sz w:val="26"/>
                <w:szCs w:val="26"/>
                <w:lang w:val="nl-NL"/>
              </w:rPr>
              <w:t>BỘ TÀI CHÍNH</w:t>
            </w:r>
          </w:p>
        </w:tc>
        <w:tc>
          <w:tcPr>
            <w:tcW w:w="1276" w:type="dxa"/>
          </w:tcPr>
          <w:p w:rsidR="00931AA0" w:rsidRPr="00931AA0" w:rsidRDefault="00931AA0" w:rsidP="00931AA0">
            <w:pPr>
              <w:spacing w:after="0" w:line="240" w:lineRule="auto"/>
              <w:ind w:firstLine="533"/>
              <w:jc w:val="both"/>
              <w:rPr>
                <w:rFonts w:ascii="Times New Roman" w:eastAsia="Calibri" w:hAnsi="Times New Roman" w:cs="Times New Roman"/>
                <w:sz w:val="28"/>
                <w:szCs w:val="28"/>
                <w:lang w:val="nl-NL"/>
              </w:rPr>
            </w:pPr>
          </w:p>
        </w:tc>
        <w:tc>
          <w:tcPr>
            <w:tcW w:w="5812" w:type="dxa"/>
          </w:tcPr>
          <w:p w:rsidR="00931AA0" w:rsidRPr="00931AA0" w:rsidRDefault="00931AA0" w:rsidP="00931AA0">
            <w:pPr>
              <w:spacing w:after="0" w:line="240" w:lineRule="auto"/>
              <w:jc w:val="center"/>
              <w:rPr>
                <w:rFonts w:ascii="Times New Roman" w:eastAsia="Calibri" w:hAnsi="Times New Roman" w:cs="Times New Roman"/>
                <w:b/>
                <w:sz w:val="26"/>
                <w:szCs w:val="26"/>
                <w:lang w:val="nl-NL"/>
              </w:rPr>
            </w:pPr>
            <w:r w:rsidRPr="00931AA0">
              <w:rPr>
                <w:rFonts w:ascii="Times New Roman" w:eastAsia="Calibri" w:hAnsi="Times New Roman" w:cs="Times New Roman"/>
                <w:b/>
                <w:sz w:val="26"/>
                <w:szCs w:val="26"/>
                <w:lang w:val="nl-NL"/>
              </w:rPr>
              <w:t>CỘNG HOÀ XÃ HỘI CHỦ NGHĨA VIỆT NAM</w:t>
            </w:r>
          </w:p>
        </w:tc>
      </w:tr>
      <w:tr w:rsidR="00931AA0" w:rsidRPr="00931AA0" w:rsidTr="008E4FB8">
        <w:tc>
          <w:tcPr>
            <w:tcW w:w="2268" w:type="dxa"/>
          </w:tcPr>
          <w:p w:rsidR="00931AA0" w:rsidRPr="00931AA0" w:rsidRDefault="00931AA0" w:rsidP="00682B98">
            <w:pPr>
              <w:spacing w:after="0" w:line="240" w:lineRule="auto"/>
              <w:ind w:left="-108" w:right="-102"/>
              <w:jc w:val="center"/>
              <w:rPr>
                <w:rFonts w:ascii=".VnFree" w:eastAsia="Calibri" w:hAnsi=".VnFree" w:cs="Times New Roman"/>
                <w:bCs/>
                <w:sz w:val="28"/>
                <w:szCs w:val="28"/>
                <w:lang w:val="nl-NL"/>
              </w:rPr>
            </w:pPr>
            <w:r w:rsidRPr="00931AA0">
              <w:rPr>
                <w:rFonts w:ascii=".VnFree" w:eastAsia="Calibri" w:hAnsi=".VnFree" w:cs="Times New Roman"/>
                <w:bCs/>
                <w:sz w:val="28"/>
                <w:szCs w:val="28"/>
                <w:lang w:val="nl-NL"/>
              </w:rPr>
              <w:t>----------</w:t>
            </w:r>
          </w:p>
        </w:tc>
        <w:tc>
          <w:tcPr>
            <w:tcW w:w="1276" w:type="dxa"/>
          </w:tcPr>
          <w:p w:rsidR="00931AA0" w:rsidRPr="00931AA0" w:rsidRDefault="00931AA0" w:rsidP="00931AA0">
            <w:pPr>
              <w:spacing w:after="0" w:line="240" w:lineRule="auto"/>
              <w:ind w:firstLine="533"/>
              <w:jc w:val="both"/>
              <w:rPr>
                <w:rFonts w:ascii="Times New Roman" w:eastAsia="Calibri" w:hAnsi="Times New Roman" w:cs="Times New Roman"/>
                <w:sz w:val="28"/>
                <w:szCs w:val="28"/>
                <w:lang w:val="nl-NL"/>
              </w:rPr>
            </w:pPr>
          </w:p>
        </w:tc>
        <w:tc>
          <w:tcPr>
            <w:tcW w:w="5812" w:type="dxa"/>
          </w:tcPr>
          <w:p w:rsidR="00931AA0" w:rsidRPr="00931AA0" w:rsidRDefault="00931AA0" w:rsidP="00931AA0">
            <w:pPr>
              <w:spacing w:after="0" w:line="240" w:lineRule="auto"/>
              <w:jc w:val="center"/>
              <w:rPr>
                <w:rFonts w:ascii="Times New Roman" w:eastAsia="Calibri" w:hAnsi="Times New Roman" w:cs="Times New Roman"/>
                <w:b/>
                <w:sz w:val="28"/>
                <w:szCs w:val="28"/>
                <w:lang w:val="nl-NL"/>
              </w:rPr>
            </w:pPr>
            <w:r w:rsidRPr="00931AA0">
              <w:rPr>
                <w:rFonts w:ascii="Times New Roman" w:eastAsia="Calibri" w:hAnsi="Times New Roman" w:cs="Times New Roman"/>
                <w:b/>
                <w:sz w:val="28"/>
                <w:szCs w:val="28"/>
                <w:lang w:val="nl-NL"/>
              </w:rPr>
              <w:t>Độc lập - Tự do - Hạnh phúc</w:t>
            </w:r>
          </w:p>
        </w:tc>
      </w:tr>
      <w:tr w:rsidR="00931AA0" w:rsidRPr="00931AA0" w:rsidTr="008E4FB8">
        <w:tc>
          <w:tcPr>
            <w:tcW w:w="2268" w:type="dxa"/>
          </w:tcPr>
          <w:p w:rsidR="00931AA0" w:rsidRPr="00931AA0" w:rsidRDefault="00931AA0" w:rsidP="00682B98">
            <w:pPr>
              <w:keepNext/>
              <w:spacing w:after="0" w:line="240" w:lineRule="auto"/>
              <w:ind w:left="-108" w:right="-102"/>
              <w:jc w:val="center"/>
              <w:outlineLvl w:val="2"/>
              <w:rPr>
                <w:rFonts w:ascii="Times New Roman" w:eastAsia="Times New Roman" w:hAnsi="Times New Roman" w:cs="Times New Roman"/>
                <w:bCs/>
                <w:sz w:val="28"/>
                <w:szCs w:val="28"/>
                <w:lang w:val="nl-NL"/>
              </w:rPr>
            </w:pPr>
          </w:p>
          <w:p w:rsidR="00931AA0" w:rsidRPr="00931AA0" w:rsidRDefault="00931AA0" w:rsidP="00682B98">
            <w:pPr>
              <w:keepNext/>
              <w:spacing w:after="0" w:line="240" w:lineRule="auto"/>
              <w:ind w:left="-108" w:right="-102"/>
              <w:jc w:val="center"/>
              <w:outlineLvl w:val="2"/>
              <w:rPr>
                <w:rFonts w:ascii="Times New Roman" w:eastAsia="Times New Roman" w:hAnsi="Times New Roman" w:cs="Times New Roman"/>
                <w:bCs/>
                <w:sz w:val="26"/>
                <w:szCs w:val="26"/>
                <w:lang w:val="nl-NL"/>
              </w:rPr>
            </w:pPr>
            <w:r w:rsidRPr="00931AA0">
              <w:rPr>
                <w:rFonts w:ascii="Times New Roman" w:eastAsia="Times New Roman" w:hAnsi="Times New Roman" w:cs="Times New Roman"/>
                <w:bCs/>
                <w:sz w:val="26"/>
                <w:szCs w:val="26"/>
                <w:lang w:val="nl-NL"/>
              </w:rPr>
              <w:t xml:space="preserve">Số:        </w:t>
            </w:r>
            <w:r w:rsidRPr="00931AA0">
              <w:rPr>
                <w:rFonts w:ascii="Times New Roman" w:eastAsia="Times New Roman" w:hAnsi="Times New Roman" w:cs="Times New Roman"/>
                <w:b/>
                <w:bCs/>
                <w:sz w:val="26"/>
                <w:szCs w:val="26"/>
                <w:lang w:val="nl-NL"/>
              </w:rPr>
              <w:t xml:space="preserve"> </w:t>
            </w:r>
            <w:r w:rsidRPr="00931AA0">
              <w:rPr>
                <w:rFonts w:ascii="Times New Roman" w:eastAsia="Times New Roman" w:hAnsi="Times New Roman" w:cs="Times New Roman"/>
                <w:bCs/>
                <w:sz w:val="26"/>
                <w:szCs w:val="26"/>
                <w:lang w:val="nl-NL"/>
              </w:rPr>
              <w:t>/TTr-BTC</w:t>
            </w:r>
          </w:p>
        </w:tc>
        <w:tc>
          <w:tcPr>
            <w:tcW w:w="1276" w:type="dxa"/>
          </w:tcPr>
          <w:p w:rsidR="00931AA0" w:rsidRPr="00931AA0" w:rsidRDefault="00931AA0" w:rsidP="00931AA0">
            <w:pPr>
              <w:spacing w:after="0" w:line="240" w:lineRule="auto"/>
              <w:ind w:firstLine="533"/>
              <w:jc w:val="both"/>
              <w:rPr>
                <w:rFonts w:ascii="Times New Roman" w:eastAsia="Calibri" w:hAnsi="Times New Roman" w:cs="Times New Roman"/>
                <w:sz w:val="28"/>
                <w:szCs w:val="28"/>
                <w:lang w:val="nl-NL"/>
              </w:rPr>
            </w:pPr>
          </w:p>
        </w:tc>
        <w:tc>
          <w:tcPr>
            <w:tcW w:w="5812" w:type="dxa"/>
          </w:tcPr>
          <w:p w:rsidR="00931AA0" w:rsidRPr="00931AA0" w:rsidRDefault="00931AA0" w:rsidP="00931AA0">
            <w:pPr>
              <w:spacing w:after="0" w:line="240" w:lineRule="auto"/>
              <w:jc w:val="center"/>
              <w:rPr>
                <w:rFonts w:ascii=".VnFree" w:eastAsia="Calibri" w:hAnsi=".VnFree" w:cs="Times New Roman"/>
                <w:bCs/>
                <w:sz w:val="28"/>
                <w:szCs w:val="28"/>
                <w:lang w:val="nl-NL"/>
              </w:rPr>
            </w:pPr>
            <w:r w:rsidRPr="00931AA0">
              <w:rPr>
                <w:rFonts w:ascii=".VnFree" w:eastAsia="Calibri" w:hAnsi=".VnFree" w:cs="Times New Roman"/>
                <w:bCs/>
                <w:sz w:val="28"/>
                <w:szCs w:val="28"/>
                <w:lang w:val="nl-NL"/>
              </w:rPr>
              <w:t>----------------------------------------------</w:t>
            </w:r>
          </w:p>
          <w:p w:rsidR="00931AA0" w:rsidRPr="00931AA0" w:rsidRDefault="00931AA0" w:rsidP="00931AA0">
            <w:pPr>
              <w:spacing w:after="0" w:line="240" w:lineRule="auto"/>
              <w:jc w:val="center"/>
              <w:rPr>
                <w:rFonts w:ascii="Times New Roman" w:eastAsia="Calibri" w:hAnsi="Times New Roman" w:cs="Times New Roman"/>
                <w:b/>
                <w:bCs/>
                <w:i/>
                <w:sz w:val="28"/>
                <w:szCs w:val="28"/>
                <w:lang w:val="nl-NL"/>
              </w:rPr>
            </w:pPr>
            <w:r w:rsidRPr="00931AA0">
              <w:rPr>
                <w:rFonts w:ascii="Times New Roman" w:eastAsia="Calibri" w:hAnsi="Times New Roman" w:cs="Times New Roman"/>
                <w:i/>
                <w:sz w:val="28"/>
                <w:szCs w:val="28"/>
                <w:lang w:val="nl-NL"/>
              </w:rPr>
              <w:t>Hà Nội, ngày      tháng       năm 2022</w:t>
            </w:r>
          </w:p>
        </w:tc>
      </w:tr>
    </w:tbl>
    <w:p w:rsidR="00931AA0" w:rsidRPr="00931AA0" w:rsidRDefault="00931AA0" w:rsidP="00931AA0">
      <w:pPr>
        <w:widowControl w:val="0"/>
        <w:spacing w:after="0" w:line="240" w:lineRule="auto"/>
        <w:ind w:firstLine="533"/>
        <w:jc w:val="both"/>
        <w:rPr>
          <w:rFonts w:ascii="Times New Roman" w:eastAsia="Calibri" w:hAnsi="Times New Roman" w:cs="Times New Roman"/>
          <w:sz w:val="28"/>
          <w:szCs w:val="28"/>
          <w:lang w:val="nl-NL"/>
        </w:rPr>
      </w:pPr>
    </w:p>
    <w:p w:rsidR="00931AA0" w:rsidRPr="00931AA0" w:rsidRDefault="00931AA0" w:rsidP="00311DEB">
      <w:pPr>
        <w:widowControl w:val="0"/>
        <w:spacing w:before="120" w:after="0" w:line="240" w:lineRule="auto"/>
        <w:jc w:val="both"/>
        <w:rPr>
          <w:rFonts w:ascii="Times New Roman" w:eastAsia="Times New Roman" w:hAnsi="Times New Roman" w:cs="Times New Roman"/>
          <w:b/>
          <w:sz w:val="28"/>
          <w:szCs w:val="28"/>
          <w:lang w:val="nl-NL"/>
        </w:rPr>
      </w:pPr>
    </w:p>
    <w:p w:rsidR="00931AA0" w:rsidRPr="00931AA0" w:rsidRDefault="00931AA0" w:rsidP="00311DEB">
      <w:pPr>
        <w:widowControl w:val="0"/>
        <w:spacing w:after="0" w:line="240" w:lineRule="auto"/>
        <w:jc w:val="center"/>
        <w:rPr>
          <w:rFonts w:ascii="Times New Roman" w:eastAsia="Times New Roman" w:hAnsi="Times New Roman" w:cs="Times New Roman"/>
          <w:b/>
          <w:sz w:val="28"/>
          <w:szCs w:val="28"/>
          <w:lang w:val="nl-NL"/>
        </w:rPr>
      </w:pPr>
      <w:r w:rsidRPr="00931AA0">
        <w:rPr>
          <w:rFonts w:ascii="Times New Roman" w:eastAsia="Times New Roman" w:hAnsi="Times New Roman" w:cs="Times New Roman"/>
          <w:b/>
          <w:sz w:val="28"/>
          <w:szCs w:val="28"/>
          <w:lang w:val="nl-NL"/>
        </w:rPr>
        <w:t>TỜ TRÌNH</w:t>
      </w:r>
    </w:p>
    <w:p w:rsidR="00931AA0" w:rsidRPr="00931AA0" w:rsidRDefault="00931AA0" w:rsidP="00931AA0">
      <w:pPr>
        <w:spacing w:after="0" w:line="240" w:lineRule="auto"/>
        <w:jc w:val="center"/>
        <w:rPr>
          <w:rFonts w:ascii="Times New Roman" w:eastAsia="Times New Roman" w:hAnsi="Times New Roman" w:cs="Times New Roman"/>
          <w:b/>
          <w:sz w:val="28"/>
          <w:szCs w:val="28"/>
          <w:lang w:val="nl-NL"/>
        </w:rPr>
      </w:pPr>
      <w:r w:rsidRPr="00931AA0">
        <w:rPr>
          <w:rFonts w:ascii="Times New Roman" w:eastAsia="Times New Roman" w:hAnsi="Times New Roman" w:cs="Times New Roman"/>
          <w:b/>
          <w:sz w:val="28"/>
          <w:szCs w:val="28"/>
          <w:lang w:val="nl-NL"/>
        </w:rPr>
        <w:t>Dự án Nghị định của Chính phủ quy định</w:t>
      </w:r>
    </w:p>
    <w:p w:rsidR="00931AA0" w:rsidRPr="00931AA0" w:rsidRDefault="00931AA0" w:rsidP="00931AA0">
      <w:pPr>
        <w:spacing w:after="0" w:line="240" w:lineRule="auto"/>
        <w:jc w:val="center"/>
        <w:rPr>
          <w:rFonts w:ascii="Times New Roman" w:eastAsia="Times New Roman" w:hAnsi="Times New Roman" w:cs="Times New Roman"/>
          <w:b/>
          <w:sz w:val="28"/>
          <w:szCs w:val="28"/>
          <w:lang w:val="nl-NL"/>
        </w:rPr>
      </w:pPr>
      <w:r w:rsidRPr="00931AA0">
        <w:rPr>
          <w:rFonts w:ascii="Times New Roman" w:eastAsia="Times New Roman" w:hAnsi="Times New Roman" w:cs="Times New Roman"/>
          <w:b/>
          <w:sz w:val="28"/>
          <w:szCs w:val="28"/>
          <w:lang w:val="nl-NL"/>
        </w:rPr>
        <w:t>phí bảo vệ môi trường đối với khai thác khoáng sản</w:t>
      </w:r>
    </w:p>
    <w:p w:rsidR="00931AA0" w:rsidRPr="00931AA0" w:rsidRDefault="00931AA0" w:rsidP="00931AA0">
      <w:pPr>
        <w:widowControl w:val="0"/>
        <w:spacing w:after="0" w:line="240" w:lineRule="auto"/>
        <w:jc w:val="center"/>
        <w:outlineLvl w:val="0"/>
        <w:rPr>
          <w:rFonts w:ascii=".VnFree" w:eastAsia="Times New Roman" w:hAnsi=".VnFree" w:cs="Times New Roman"/>
          <w:sz w:val="28"/>
          <w:szCs w:val="28"/>
          <w:lang w:val="nl-NL"/>
        </w:rPr>
      </w:pPr>
      <w:r w:rsidRPr="00931AA0">
        <w:rPr>
          <w:rFonts w:ascii=".VnFree" w:eastAsia="Times New Roman" w:hAnsi=".VnFree" w:cs="Times New Roman"/>
          <w:bCs/>
          <w:sz w:val="28"/>
          <w:szCs w:val="28"/>
          <w:lang w:val="nl-NL"/>
        </w:rPr>
        <w:t>––--––––</w:t>
      </w:r>
    </w:p>
    <w:p w:rsidR="00931AA0" w:rsidRPr="00931AA0" w:rsidRDefault="00931AA0" w:rsidP="00311DEB">
      <w:pPr>
        <w:widowControl w:val="0"/>
        <w:spacing w:before="240" w:after="0" w:line="240" w:lineRule="auto"/>
        <w:jc w:val="center"/>
        <w:rPr>
          <w:rFonts w:ascii="Times New Roman" w:eastAsia="Calibri" w:hAnsi="Times New Roman" w:cs="Times New Roman"/>
          <w:sz w:val="28"/>
          <w:szCs w:val="28"/>
          <w:lang w:val="nl-NL"/>
        </w:rPr>
      </w:pPr>
      <w:r w:rsidRPr="00931AA0">
        <w:rPr>
          <w:rFonts w:ascii="Times New Roman" w:eastAsia="Calibri" w:hAnsi="Times New Roman" w:cs="Times New Roman"/>
          <w:sz w:val="28"/>
          <w:szCs w:val="28"/>
          <w:lang w:val="nl-NL"/>
        </w:rPr>
        <w:t>Kính gửi: Chính phủ</w:t>
      </w:r>
    </w:p>
    <w:p w:rsidR="00931AA0" w:rsidRPr="00931AA0" w:rsidRDefault="00931AA0" w:rsidP="00931AA0">
      <w:pPr>
        <w:widowControl w:val="0"/>
        <w:spacing w:after="0" w:line="240" w:lineRule="auto"/>
        <w:jc w:val="center"/>
        <w:rPr>
          <w:rFonts w:ascii="Times New Roman" w:eastAsia="Calibri" w:hAnsi="Times New Roman" w:cs="Times New Roman"/>
          <w:i/>
          <w:sz w:val="28"/>
          <w:szCs w:val="28"/>
          <w:lang w:val="nl-NL"/>
        </w:rPr>
      </w:pPr>
      <w:r w:rsidRPr="00931AA0">
        <w:rPr>
          <w:rFonts w:ascii="Times New Roman" w:eastAsia="Calibri" w:hAnsi="Times New Roman" w:cs="Times New Roman"/>
          <w:i/>
          <w:sz w:val="28"/>
          <w:szCs w:val="28"/>
          <w:lang w:val="nl-NL"/>
        </w:rPr>
        <w:t>(Tài liệu phục vụ xin ý kiến thẩm định)</w:t>
      </w:r>
    </w:p>
    <w:p w:rsidR="00931AA0" w:rsidRPr="00931AA0" w:rsidRDefault="00931AA0" w:rsidP="00931AA0">
      <w:pPr>
        <w:spacing w:before="140" w:after="140" w:line="240" w:lineRule="auto"/>
        <w:jc w:val="both"/>
        <w:rPr>
          <w:rFonts w:ascii="Times New Roman" w:eastAsia="Times New Roman" w:hAnsi="Times New Roman" w:cs="Times New Roman"/>
          <w:sz w:val="28"/>
          <w:szCs w:val="28"/>
          <w:lang w:val="nl-NL"/>
        </w:rPr>
      </w:pPr>
    </w:p>
    <w:p w:rsidR="00931AA0" w:rsidRPr="00931AA0" w:rsidRDefault="00931AA0" w:rsidP="00752192">
      <w:pPr>
        <w:spacing w:after="120" w:line="240" w:lineRule="auto"/>
        <w:ind w:firstLine="562"/>
        <w:jc w:val="both"/>
        <w:rPr>
          <w:rFonts w:ascii="Times New Roman" w:eastAsia="Times New Roman" w:hAnsi="Times New Roman" w:cs="Times New Roman"/>
          <w:sz w:val="28"/>
          <w:szCs w:val="28"/>
          <w:lang w:val="nl-NL"/>
        </w:rPr>
      </w:pPr>
      <w:r w:rsidRPr="00931AA0">
        <w:rPr>
          <w:rFonts w:ascii="Times New Roman" w:eastAsia="Times New Roman" w:hAnsi="Times New Roman" w:cs="Times New Roman"/>
          <w:sz w:val="28"/>
          <w:szCs w:val="28"/>
          <w:lang w:val="nl-NL"/>
        </w:rPr>
        <w:t>Thực hiện quy định của Luật Ban hành văn bản quy phạm pháp luật và C</w:t>
      </w:r>
      <w:r w:rsidRPr="00931AA0">
        <w:rPr>
          <w:rFonts w:ascii="Times New Roman" w:eastAsia="Times New Roman" w:hAnsi="Times New Roman" w:cs="Times New Roman"/>
          <w:color w:val="000000"/>
          <w:sz w:val="28"/>
          <w:szCs w:val="28"/>
          <w:lang w:val="nl-NL"/>
        </w:rPr>
        <w:t>hương trình công tác năm 2022 của Chính phủ</w:t>
      </w:r>
      <w:r w:rsidRPr="00931AA0">
        <w:rPr>
          <w:rFonts w:ascii="Times New Roman" w:eastAsia="Times New Roman" w:hAnsi="Times New Roman" w:cs="Times New Roman"/>
          <w:sz w:val="28"/>
          <w:szCs w:val="28"/>
          <w:lang w:val="nl-NL"/>
        </w:rPr>
        <w:t>, Bộ Tài chính kính trình Chính phủ dự án Nghị định của Chính phủ quy định phí bảo vệ môi trường (sau đây gọi là BVMT) đối với khai thác khoáng sản như sau:</w:t>
      </w:r>
    </w:p>
    <w:p w:rsidR="00931AA0" w:rsidRPr="00931AA0" w:rsidRDefault="00931AA0" w:rsidP="00AC2BDD">
      <w:pPr>
        <w:spacing w:before="240" w:after="120" w:line="240" w:lineRule="auto"/>
        <w:ind w:firstLine="562"/>
        <w:jc w:val="both"/>
        <w:rPr>
          <w:rFonts w:ascii="Times New Roman" w:eastAsia="Calibri" w:hAnsi="Times New Roman" w:cs="Times New Roman"/>
          <w:sz w:val="26"/>
          <w:szCs w:val="28"/>
          <w:lang w:val="nl-NL"/>
        </w:rPr>
      </w:pPr>
      <w:r w:rsidRPr="00931AA0">
        <w:rPr>
          <w:rFonts w:ascii="Times New Roman" w:eastAsia="Calibri" w:hAnsi="Times New Roman" w:cs="Times New Roman"/>
          <w:b/>
          <w:sz w:val="26"/>
          <w:szCs w:val="28"/>
          <w:lang w:val="pl-PL"/>
        </w:rPr>
        <w:t>I. SỰ CẦN THIẾT BAN HÀNH NGHỊ ĐỊNH</w:t>
      </w:r>
    </w:p>
    <w:p w:rsidR="00931AA0" w:rsidRPr="00931AA0" w:rsidRDefault="00931AA0" w:rsidP="00AC2BDD">
      <w:pPr>
        <w:spacing w:before="120" w:after="120" w:line="240" w:lineRule="auto"/>
        <w:ind w:firstLine="562"/>
        <w:jc w:val="both"/>
        <w:rPr>
          <w:rFonts w:ascii="Times New Roman" w:eastAsia="Calibri" w:hAnsi="Times New Roman" w:cs="Times New Roman"/>
          <w:sz w:val="28"/>
          <w:szCs w:val="28"/>
          <w:lang w:val="pl-PL"/>
        </w:rPr>
      </w:pPr>
      <w:r w:rsidRPr="00931AA0">
        <w:rPr>
          <w:rFonts w:ascii="Times New Roman" w:eastAsia="Calibri" w:hAnsi="Times New Roman" w:cs="Times New Roman"/>
          <w:sz w:val="28"/>
          <w:szCs w:val="28"/>
          <w:lang w:val="nl-NL" w:eastAsia="vi-VN"/>
        </w:rPr>
        <w:t xml:space="preserve">Luật Phí và lệ phí (khoản 3 Điều 18) quy định Chính phủ quy định mức thu, miễn, giảm, thu, nộp, quản lý, sử dụng, hướng dẫn thực hiện thống nhất các khoản phí, lệ phí thuộc thẩm quyền, trong đó có phí BVMT đối với khai thác khoáng sản. Thực hiện Luật Phí và lệ phí, Chính phủ đã ban hành </w:t>
      </w:r>
      <w:r w:rsidRPr="00931AA0">
        <w:rPr>
          <w:rFonts w:ascii="Times New Roman" w:eastAsia="Calibri" w:hAnsi="Times New Roman" w:cs="Times New Roman"/>
          <w:sz w:val="28"/>
          <w:szCs w:val="28"/>
          <w:lang w:val="nl-NL"/>
        </w:rPr>
        <w:t xml:space="preserve">Nghị định số 164/2016/NĐ-CP ngày 24/12/2016 </w:t>
      </w:r>
      <w:r w:rsidRPr="00931AA0">
        <w:rPr>
          <w:rFonts w:ascii="Times New Roman" w:eastAsia="Calibri" w:hAnsi="Times New Roman" w:cs="Times New Roman"/>
          <w:sz w:val="28"/>
          <w:szCs w:val="28"/>
          <w:lang w:val="pl-PL"/>
        </w:rPr>
        <w:t>về phí BVMT đối với khai thác khoáng sản.</w:t>
      </w:r>
    </w:p>
    <w:p w:rsidR="00931AA0" w:rsidRPr="00931AA0" w:rsidRDefault="00931AA0" w:rsidP="00AC2BDD">
      <w:pPr>
        <w:spacing w:before="120" w:after="120" w:line="240" w:lineRule="auto"/>
        <w:ind w:firstLine="562"/>
        <w:jc w:val="both"/>
        <w:rPr>
          <w:rFonts w:ascii="Times New Roman" w:eastAsia="Calibri" w:hAnsi="Times New Roman" w:cs="Times New Roman"/>
          <w:sz w:val="28"/>
          <w:szCs w:val="28"/>
          <w:lang w:val="pl-PL"/>
        </w:rPr>
      </w:pPr>
      <w:r w:rsidRPr="00931AA0">
        <w:rPr>
          <w:rFonts w:ascii="Times New Roman" w:eastAsia="Calibri" w:hAnsi="Times New Roman" w:cs="Times New Roman"/>
          <w:sz w:val="28"/>
          <w:szCs w:val="28"/>
          <w:lang w:val="pl-PL"/>
        </w:rPr>
        <w:t xml:space="preserve">Qua tổng kết, đánh giá cho thấy </w:t>
      </w:r>
      <w:r w:rsidRPr="00931AA0">
        <w:rPr>
          <w:rFonts w:ascii="Times New Roman" w:eastAsia="Calibri" w:hAnsi="Times New Roman" w:cs="Times New Roman"/>
          <w:sz w:val="28"/>
          <w:szCs w:val="28"/>
          <w:lang w:val="nl-NL"/>
        </w:rPr>
        <w:t xml:space="preserve">chính sách </w:t>
      </w:r>
      <w:r w:rsidRPr="00931AA0">
        <w:rPr>
          <w:rFonts w:ascii="Times New Roman" w:eastAsia="Calibri" w:hAnsi="Times New Roman" w:cs="Times New Roman"/>
          <w:sz w:val="28"/>
          <w:szCs w:val="28"/>
          <w:lang w:val="pl-PL"/>
        </w:rPr>
        <w:t>thu phí BVMT đối với khai thác khoáng sản đã đạt được kết quả như sau:</w:t>
      </w:r>
    </w:p>
    <w:p w:rsidR="00931AA0" w:rsidRPr="00931AA0" w:rsidRDefault="00931AA0" w:rsidP="00AC2BDD">
      <w:pPr>
        <w:spacing w:before="120" w:after="120" w:line="240" w:lineRule="auto"/>
        <w:ind w:firstLine="562"/>
        <w:jc w:val="both"/>
        <w:rPr>
          <w:rFonts w:ascii="Times New Roman" w:eastAsia="Calibri" w:hAnsi="Times New Roman" w:cs="Times New Roman"/>
          <w:i/>
          <w:sz w:val="28"/>
          <w:szCs w:val="28"/>
          <w:lang w:val="nl-NL"/>
        </w:rPr>
      </w:pPr>
      <w:r w:rsidRPr="00931AA0">
        <w:rPr>
          <w:rFonts w:ascii="Times New Roman" w:eastAsia="Calibri" w:hAnsi="Times New Roman" w:cs="Times New Roman"/>
          <w:i/>
          <w:sz w:val="28"/>
          <w:szCs w:val="28"/>
          <w:lang w:val="nl-NL"/>
        </w:rPr>
        <w:t>a) Góp phần vừa đảm bảo thống nhất trong quản lý vừa tạo sự linh hoạt trong thực hiện chính sách phí BVMT đối với khai thác khoáng sản</w:t>
      </w:r>
    </w:p>
    <w:p w:rsidR="00931AA0" w:rsidRPr="00931AA0" w:rsidRDefault="00931AA0" w:rsidP="00AC2BDD">
      <w:pPr>
        <w:spacing w:before="120" w:after="120" w:line="240" w:lineRule="auto"/>
        <w:ind w:firstLine="562"/>
        <w:jc w:val="both"/>
        <w:rPr>
          <w:rFonts w:ascii="Times New Roman" w:eastAsia="Calibri" w:hAnsi="Times New Roman" w:cs="Times New Roman"/>
          <w:sz w:val="28"/>
          <w:szCs w:val="28"/>
          <w:lang w:val="nl-NL"/>
        </w:rPr>
      </w:pPr>
      <w:r w:rsidRPr="00931AA0">
        <w:rPr>
          <w:rFonts w:ascii="Times New Roman" w:eastAsia="Calibri" w:hAnsi="Times New Roman" w:cs="Times New Roman"/>
          <w:sz w:val="28"/>
          <w:szCs w:val="28"/>
          <w:lang w:val="nl-NL"/>
        </w:rPr>
        <w:t>Tại Nghị định số 164/2016/NĐ-CP quy định khung mức thu phí và giao Hội đồng nhân dân cấp tỉnh quy định mức phí cụ thể và quản lý, sử dụng tiền phí thu được phù hợp với tình hình thực tế địa phương; giao Ủy ban nhân dân (UBND) cấp tỉnh ban hành tỷ lệ quy đổi khoáng sản thành phẩm ra khoáng sản nguyên khai để tính phí. Việc giao thẩm quyền quy định cụ thể mức phí áp dụng tại địa phương đối với từng loại khoáng sản đã tạo sự chủ động và linh hoạt cho địa phương ban hành mức thu phí phù hợp với thực tế; đồng thời vẫn bảo đảm thống nhất theo các quy định tại Nghị định số 164/2016/NĐ-CP.</w:t>
      </w:r>
    </w:p>
    <w:p w:rsidR="00931AA0" w:rsidRPr="00931AA0" w:rsidRDefault="00931AA0" w:rsidP="00AC2BDD">
      <w:pPr>
        <w:spacing w:before="120" w:after="0" w:line="240" w:lineRule="auto"/>
        <w:ind w:firstLine="562"/>
        <w:jc w:val="both"/>
        <w:rPr>
          <w:rFonts w:ascii="Times New Roman" w:eastAsia="Calibri" w:hAnsi="Times New Roman" w:cs="Times New Roman"/>
          <w:i/>
          <w:sz w:val="28"/>
          <w:szCs w:val="28"/>
          <w:lang w:val="nl-NL"/>
        </w:rPr>
      </w:pPr>
      <w:r w:rsidRPr="00931AA0">
        <w:rPr>
          <w:rFonts w:ascii="Times New Roman" w:eastAsia="Calibri" w:hAnsi="Times New Roman" w:cs="Times New Roman"/>
          <w:i/>
          <w:sz w:val="28"/>
          <w:szCs w:val="28"/>
          <w:lang w:val="nl-NL"/>
        </w:rPr>
        <w:t>b) Góp phần tăng cường quản lý nhà nước đối với hoạt động khai thác khoáng sản trên phạm vi cả nước</w:t>
      </w:r>
    </w:p>
    <w:p w:rsidR="00931AA0" w:rsidRPr="00931AA0" w:rsidRDefault="00931AA0" w:rsidP="00AC2BDD">
      <w:pPr>
        <w:spacing w:before="120" w:after="120" w:line="240" w:lineRule="auto"/>
        <w:ind w:firstLine="562"/>
        <w:jc w:val="both"/>
        <w:rPr>
          <w:rFonts w:ascii="Times New Roman" w:eastAsia="Calibri" w:hAnsi="Times New Roman" w:cs="Times New Roman"/>
          <w:sz w:val="28"/>
          <w:szCs w:val="28"/>
          <w:lang w:val="nl-NL"/>
        </w:rPr>
      </w:pPr>
      <w:r w:rsidRPr="00931AA0">
        <w:rPr>
          <w:rFonts w:ascii="Times New Roman" w:eastAsia="Calibri" w:hAnsi="Times New Roman" w:cs="Times New Roman"/>
          <w:sz w:val="28"/>
          <w:szCs w:val="28"/>
          <w:lang w:val="nl-NL"/>
        </w:rPr>
        <w:t xml:space="preserve">Cùng với các nhiệm vụ quản lý chuyên ngành về tài nguyên, môi trường, qua việc quản lý thu, kê khai nộp phí của doanh nghiệp, hoạt động khai thác </w:t>
      </w:r>
      <w:r w:rsidRPr="00931AA0">
        <w:rPr>
          <w:rFonts w:ascii="Times New Roman" w:eastAsia="Calibri" w:hAnsi="Times New Roman" w:cs="Times New Roman"/>
          <w:sz w:val="28"/>
          <w:szCs w:val="28"/>
          <w:lang w:val="nl-NL"/>
        </w:rPr>
        <w:lastRenderedPageBreak/>
        <w:t>khoáng sản được các cơ quan chức năng theo dõi chặt chẽ. Điều này thể hiện ở chỗ, các doanh nghiệp khai thác khoáng sản phải định kỳ (hàng tháng) kê khai số lượng khoáng sản thực tế khai thác (làm căn cứ tính phí) gửi cơ quan thuế, cơ quan tài nguyên và môi trường. Theo đó, cơ quan tài nguyên và môi trường có thể đánh giá việc khai thác của đơn vị được cấp phép có thực hiệ</w:t>
      </w:r>
      <w:r w:rsidR="003A6BA9">
        <w:rPr>
          <w:rFonts w:ascii="Times New Roman" w:eastAsia="Calibri" w:hAnsi="Times New Roman" w:cs="Times New Roman"/>
          <w:sz w:val="28"/>
          <w:szCs w:val="28"/>
          <w:lang w:val="nl-NL"/>
        </w:rPr>
        <w:t>n đúng như giấy</w:t>
      </w:r>
      <w:r w:rsidRPr="00931AA0">
        <w:rPr>
          <w:rFonts w:ascii="Times New Roman" w:eastAsia="Calibri" w:hAnsi="Times New Roman" w:cs="Times New Roman"/>
          <w:sz w:val="28"/>
          <w:szCs w:val="28"/>
          <w:lang w:val="nl-NL"/>
        </w:rPr>
        <w:t xml:space="preserve"> phép hay không. Trường hợp có vi phạm (khai thác ngoài phạm vi quy định trong giấy phép: Số lượng, chủng loại, không đáp ứng về BVMT ...) thì cơ quan chức năng kịp thời có biện pháp ngăn chặn, xử lý.</w:t>
      </w:r>
    </w:p>
    <w:p w:rsidR="00931AA0" w:rsidRPr="00931AA0" w:rsidRDefault="00931AA0" w:rsidP="00AC2BDD">
      <w:pPr>
        <w:spacing w:before="120" w:after="0" w:line="240" w:lineRule="auto"/>
        <w:ind w:firstLine="562"/>
        <w:jc w:val="both"/>
        <w:rPr>
          <w:rFonts w:ascii="Times New Roman" w:eastAsia="Calibri" w:hAnsi="Times New Roman" w:cs="Times New Roman"/>
          <w:i/>
          <w:sz w:val="28"/>
          <w:szCs w:val="28"/>
          <w:lang w:val="nl-NL"/>
        </w:rPr>
      </w:pPr>
      <w:r w:rsidRPr="00931AA0">
        <w:rPr>
          <w:rFonts w:ascii="Times New Roman" w:eastAsia="Calibri" w:hAnsi="Times New Roman" w:cs="Times New Roman"/>
          <w:i/>
          <w:sz w:val="28"/>
          <w:szCs w:val="28"/>
          <w:lang w:val="nl-NL"/>
        </w:rPr>
        <w:t>c) Góp phần ổn định nguồn thu cho ngân sách nhà nước</w:t>
      </w:r>
    </w:p>
    <w:p w:rsidR="00931AA0" w:rsidRPr="00931AA0" w:rsidRDefault="00931AA0" w:rsidP="00AC2BDD">
      <w:pPr>
        <w:spacing w:before="120" w:after="120" w:line="240" w:lineRule="auto"/>
        <w:ind w:firstLine="562"/>
        <w:jc w:val="both"/>
        <w:rPr>
          <w:rFonts w:ascii="Times New Roman" w:eastAsia="Calibri" w:hAnsi="Times New Roman" w:cs="Times New Roman"/>
          <w:sz w:val="28"/>
          <w:szCs w:val="28"/>
        </w:rPr>
      </w:pPr>
      <w:r w:rsidRPr="00931AA0">
        <w:rPr>
          <w:rFonts w:ascii="Times New Roman" w:eastAsia="Calibri" w:hAnsi="Times New Roman" w:cs="Times New Roman"/>
          <w:sz w:val="28"/>
          <w:szCs w:val="28"/>
        </w:rPr>
        <w:t xml:space="preserve">Phí BVMT đối với khai thác khoáng sản (trừ phí </w:t>
      </w:r>
      <w:proofErr w:type="gramStart"/>
      <w:r w:rsidRPr="00931AA0">
        <w:rPr>
          <w:rFonts w:ascii="Times New Roman" w:eastAsia="Calibri" w:hAnsi="Times New Roman" w:cs="Times New Roman"/>
          <w:sz w:val="28"/>
          <w:szCs w:val="28"/>
        </w:rPr>
        <w:t>thu</w:t>
      </w:r>
      <w:proofErr w:type="gramEnd"/>
      <w:r w:rsidRPr="00931AA0">
        <w:rPr>
          <w:rFonts w:ascii="Times New Roman" w:eastAsia="Calibri" w:hAnsi="Times New Roman" w:cs="Times New Roman"/>
          <w:sz w:val="28"/>
          <w:szCs w:val="28"/>
        </w:rPr>
        <w:t xml:space="preserve"> đối với dầu thô, khí thiên nhiên, khí than thuộc ngân sách trung ương) là khoản thu thuộc ngân sách địa phương.</w:t>
      </w:r>
      <w:r w:rsidRPr="00931AA0">
        <w:rPr>
          <w:rFonts w:ascii="Times New Roman" w:eastAsia="Calibri" w:hAnsi="Times New Roman" w:cs="Times New Roman"/>
          <w:sz w:val="28"/>
          <w:szCs w:val="28"/>
          <w:lang w:val="nl-NL"/>
        </w:rPr>
        <w:t xml:space="preserve"> Số thu phí BVMT đối với khai thác khoáng sản qua các năm như sau: Năm 2017 là 3.029 tỷ đồng, Năm 2018 là 3.448 tỷ đồng, Năm 2019 là 3.737 tỷ đồng, Năm 2020 là 3.576 tỷ đồng. Đây là nguồn thu đáng kể của ngân sách địa phương </w:t>
      </w:r>
      <w:r w:rsidRPr="00931AA0">
        <w:rPr>
          <w:rFonts w:ascii="Times New Roman" w:eastAsia="Calibri" w:hAnsi="Times New Roman" w:cs="Times New Roman"/>
          <w:sz w:val="28"/>
          <w:szCs w:val="28"/>
        </w:rPr>
        <w:t>để hỗ trợ cho công tác bảo vệ và đầu tư cho môi trường tại địa phương nơi có hoạt động khai thác khoáng sản.</w:t>
      </w:r>
    </w:p>
    <w:p w:rsidR="00931AA0" w:rsidRPr="00931AA0" w:rsidRDefault="00931AA0" w:rsidP="00AC2BDD">
      <w:pPr>
        <w:spacing w:before="120" w:after="120" w:line="240" w:lineRule="auto"/>
        <w:ind w:firstLine="562"/>
        <w:jc w:val="both"/>
        <w:rPr>
          <w:rFonts w:ascii="Times New Roman" w:eastAsia="Calibri" w:hAnsi="Times New Roman" w:cs="Times New Roman"/>
          <w:sz w:val="28"/>
          <w:szCs w:val="28"/>
          <w:lang w:val="nl-NL"/>
        </w:rPr>
      </w:pPr>
      <w:r w:rsidRPr="00931AA0">
        <w:rPr>
          <w:rFonts w:ascii="Times New Roman" w:eastAsia="Calibri" w:hAnsi="Times New Roman" w:cs="Times New Roman"/>
          <w:sz w:val="28"/>
          <w:szCs w:val="28"/>
          <w:lang w:val="nl-NL"/>
        </w:rPr>
        <w:t>Bên cạnh những kết quả đạt được nêu trên, quá trình thực hiện Nghị định số 164/2016/NĐ-CP cũng phát sinh một số bất cập cần nghiên cứu điều chỉnh như: (i) Quy định về người nộp phí chưa bảo đảm đồng bộ với quy định tại Luật Khoáng sản và Luật Dầu khí; (ii) Chưa có Điều riêng quy định về miễn phí và trách nhiệm của người nộp phí trong xác định khối lượng khoáng sản miễn phí; (iii) Quy định thu phí đối với khai thác khoáng sản tận thu chưa thống nhất với quy định pháp luật khoáng sản; (iv) Quy định về phương pháp tính phí còn chung chung, chưa cụ thể đối với một số trường hợp đặc thù; (v) Nội dung về kê khai, nộp, quản lý và sử dụng phí cần đồng bộ với quy định pháp luật quản lý thuế và pháp luật ngân sách; (vi) Cần bổ sung quy định nhằm đề cao trách nhiệm của cơ quan tài nguyên và môi trường trong việc phối hợp cung cấp thông tin cho cơ quan thuế phục vụ quản lý phí BVMT đối với khai thác khoáng sản; (vii) Mức thu phí đối với khai thác khoáng sản làm vật liệu xây dựng chưa góp phần thực hiện chính sách khuyến khích sử dụng vật liệu khác để thay thế, góp phầ</w:t>
      </w:r>
      <w:r w:rsidR="003A6BA9">
        <w:rPr>
          <w:rFonts w:ascii="Times New Roman" w:eastAsia="Calibri" w:hAnsi="Times New Roman" w:cs="Times New Roman"/>
          <w:sz w:val="28"/>
          <w:szCs w:val="28"/>
          <w:lang w:val="nl-NL"/>
        </w:rPr>
        <w:t>n BVMT; đ</w:t>
      </w:r>
      <w:r w:rsidRPr="00931AA0">
        <w:rPr>
          <w:rFonts w:ascii="Times New Roman" w:eastAsia="Calibri" w:hAnsi="Times New Roman" w:cs="Times New Roman"/>
          <w:sz w:val="28"/>
          <w:szCs w:val="28"/>
          <w:lang w:val="nl-NL"/>
        </w:rPr>
        <w:t xml:space="preserve">ơn vị tính phí BVMT đối với một số khoáng sản chưa thống nhất với đơn vị tính thuế tài nguyên, gây khó khăn trong quá trình khai, nộp phí.  </w:t>
      </w:r>
    </w:p>
    <w:p w:rsidR="00931AA0" w:rsidRPr="00931AA0" w:rsidRDefault="00931AA0" w:rsidP="00AC2BDD">
      <w:pPr>
        <w:spacing w:before="120" w:after="120" w:line="240" w:lineRule="auto"/>
        <w:ind w:firstLine="562"/>
        <w:jc w:val="both"/>
        <w:rPr>
          <w:rFonts w:ascii="Times New Roman" w:eastAsia="Calibri" w:hAnsi="Times New Roman" w:cs="Times New Roman"/>
          <w:i/>
          <w:sz w:val="28"/>
          <w:szCs w:val="28"/>
        </w:rPr>
      </w:pPr>
      <w:r w:rsidRPr="00931AA0">
        <w:rPr>
          <w:rFonts w:ascii="Times New Roman" w:eastAsia="Calibri" w:hAnsi="Times New Roman" w:cs="Times New Roman"/>
          <w:i/>
          <w:sz w:val="28"/>
          <w:szCs w:val="28"/>
        </w:rPr>
        <w:t xml:space="preserve">(Báo cáo tổng kết, đánh giá tình hình thực hiện </w:t>
      </w:r>
      <w:r w:rsidRPr="00931AA0">
        <w:rPr>
          <w:rFonts w:ascii="Times New Roman" w:eastAsia="Calibri" w:hAnsi="Times New Roman" w:cs="Times New Roman"/>
          <w:i/>
          <w:sz w:val="28"/>
          <w:szCs w:val="28"/>
          <w:lang w:val="vi-VN"/>
        </w:rPr>
        <w:t xml:space="preserve">Nghị định số 164/2016/NĐ-CP </w:t>
      </w:r>
      <w:r w:rsidRPr="00931AA0">
        <w:rPr>
          <w:rFonts w:ascii="Times New Roman" w:eastAsia="Calibri" w:hAnsi="Times New Roman" w:cs="Times New Roman"/>
          <w:i/>
          <w:sz w:val="28"/>
          <w:szCs w:val="28"/>
        </w:rPr>
        <w:t>trình kèm</w:t>
      </w:r>
      <w:r w:rsidRPr="00931AA0">
        <w:rPr>
          <w:rFonts w:ascii="Times New Roman" w:eastAsia="Calibri" w:hAnsi="Times New Roman" w:cs="Times New Roman"/>
          <w:i/>
          <w:sz w:val="28"/>
          <w:szCs w:val="28"/>
          <w:lang w:val="vi-VN"/>
        </w:rPr>
        <w:t>)</w:t>
      </w:r>
      <w:r w:rsidRPr="00931AA0">
        <w:rPr>
          <w:rFonts w:ascii="Times New Roman" w:eastAsia="Calibri" w:hAnsi="Times New Roman" w:cs="Times New Roman"/>
          <w:i/>
          <w:sz w:val="28"/>
          <w:szCs w:val="28"/>
        </w:rPr>
        <w:t>.</w:t>
      </w:r>
    </w:p>
    <w:p w:rsidR="00931AA0" w:rsidRPr="00931AA0" w:rsidRDefault="00931AA0" w:rsidP="00AC2BDD">
      <w:pPr>
        <w:widowControl w:val="0"/>
        <w:spacing w:before="240" w:after="120" w:line="240" w:lineRule="auto"/>
        <w:ind w:firstLine="562"/>
        <w:jc w:val="both"/>
        <w:rPr>
          <w:rFonts w:ascii="Times New Roman" w:eastAsia="Calibri" w:hAnsi="Times New Roman" w:cs="Times New Roman"/>
          <w:b/>
          <w:sz w:val="26"/>
          <w:szCs w:val="26"/>
          <w:lang w:val="nb-NO"/>
        </w:rPr>
      </w:pPr>
      <w:r w:rsidRPr="00931AA0">
        <w:rPr>
          <w:rFonts w:ascii="Times New Roman" w:eastAsia="Calibri" w:hAnsi="Times New Roman" w:cs="Times New Roman"/>
          <w:b/>
          <w:sz w:val="26"/>
          <w:szCs w:val="26"/>
          <w:lang w:val="nl-NL"/>
        </w:rPr>
        <w:t xml:space="preserve">II. </w:t>
      </w:r>
      <w:r w:rsidRPr="00931AA0">
        <w:rPr>
          <w:rFonts w:ascii="Times New Roman" w:eastAsia="Calibri" w:hAnsi="Times New Roman" w:cs="Times New Roman"/>
          <w:b/>
          <w:sz w:val="26"/>
          <w:szCs w:val="26"/>
          <w:lang w:val="nb-NO"/>
        </w:rPr>
        <w:t>MỤC ĐÍCH, QUAN ĐIỂM XÂY DỰNG NGHỊ ĐỊNH</w:t>
      </w:r>
    </w:p>
    <w:p w:rsidR="00931AA0" w:rsidRPr="00931AA0" w:rsidRDefault="00931AA0" w:rsidP="00AC2BDD">
      <w:pPr>
        <w:widowControl w:val="0"/>
        <w:spacing w:before="120" w:after="120" w:line="240" w:lineRule="auto"/>
        <w:ind w:firstLine="562"/>
        <w:jc w:val="both"/>
        <w:rPr>
          <w:rFonts w:ascii="Times New Roman" w:eastAsia="Calibri" w:hAnsi="Times New Roman" w:cs="Times New Roman"/>
          <w:b/>
          <w:sz w:val="28"/>
          <w:szCs w:val="28"/>
          <w:lang w:val="nb-NO"/>
        </w:rPr>
      </w:pPr>
      <w:r w:rsidRPr="00931AA0">
        <w:rPr>
          <w:rFonts w:ascii="Times New Roman" w:eastAsia="Calibri" w:hAnsi="Times New Roman" w:cs="Times New Roman"/>
          <w:b/>
          <w:sz w:val="28"/>
          <w:szCs w:val="28"/>
          <w:lang w:val="nb-NO"/>
        </w:rPr>
        <w:t>1.</w:t>
      </w:r>
      <w:r w:rsidRPr="00931AA0">
        <w:rPr>
          <w:rFonts w:ascii="Times New Roman" w:eastAsia="Calibri" w:hAnsi="Times New Roman" w:cs="Times New Roman"/>
          <w:sz w:val="28"/>
          <w:szCs w:val="28"/>
          <w:lang w:val="nb-NO"/>
        </w:rPr>
        <w:t xml:space="preserve"> </w:t>
      </w:r>
      <w:r w:rsidRPr="00931AA0">
        <w:rPr>
          <w:rFonts w:ascii="Times New Roman" w:eastAsia="Calibri" w:hAnsi="Times New Roman" w:cs="Times New Roman"/>
          <w:b/>
          <w:sz w:val="28"/>
          <w:szCs w:val="28"/>
          <w:lang w:val="nb-NO"/>
        </w:rPr>
        <w:t>Mục đích</w:t>
      </w:r>
    </w:p>
    <w:p w:rsidR="00931AA0" w:rsidRPr="00931AA0" w:rsidRDefault="00931AA0" w:rsidP="00AC2BDD">
      <w:pPr>
        <w:shd w:val="clear" w:color="auto" w:fill="FFFFFF"/>
        <w:spacing w:before="120" w:after="0" w:line="240" w:lineRule="auto"/>
        <w:ind w:firstLine="562"/>
        <w:jc w:val="both"/>
        <w:rPr>
          <w:rFonts w:ascii="Times New Roman" w:eastAsia="Times New Roman" w:hAnsi="Times New Roman" w:cs="Times New Roman"/>
          <w:color w:val="000000"/>
          <w:sz w:val="28"/>
          <w:szCs w:val="28"/>
        </w:rPr>
      </w:pPr>
      <w:r w:rsidRPr="00931AA0">
        <w:rPr>
          <w:rFonts w:ascii="Times New Roman" w:eastAsia="Times New Roman" w:hAnsi="Times New Roman" w:cs="Times New Roman"/>
          <w:color w:val="000000"/>
          <w:sz w:val="28"/>
          <w:szCs w:val="28"/>
          <w:lang w:val="nl-NL"/>
        </w:rPr>
        <w:t>Việc ban hành Nghị định thay thế Nghị định số 164/2016/NĐ-CP đảm bảo mục đích:</w:t>
      </w:r>
    </w:p>
    <w:p w:rsidR="00931AA0" w:rsidRPr="00931AA0" w:rsidRDefault="00931AA0" w:rsidP="00AC2BDD">
      <w:pPr>
        <w:shd w:val="clear" w:color="auto" w:fill="FFFFFF"/>
        <w:spacing w:before="120" w:after="0" w:line="240" w:lineRule="auto"/>
        <w:ind w:firstLine="562"/>
        <w:jc w:val="both"/>
        <w:rPr>
          <w:rFonts w:ascii="Times New Roman" w:eastAsia="Times New Roman" w:hAnsi="Times New Roman" w:cs="Times New Roman"/>
          <w:color w:val="000000"/>
          <w:sz w:val="28"/>
          <w:szCs w:val="28"/>
          <w:lang w:val="nl-NL"/>
        </w:rPr>
      </w:pPr>
      <w:r w:rsidRPr="00931AA0">
        <w:rPr>
          <w:rFonts w:ascii="Times New Roman" w:eastAsia="Times New Roman" w:hAnsi="Times New Roman" w:cs="Times New Roman"/>
          <w:color w:val="000000"/>
          <w:sz w:val="28"/>
          <w:szCs w:val="28"/>
          <w:lang w:val="nl-NL"/>
        </w:rPr>
        <w:t xml:space="preserve">- Bảo đảm chính sách phí BVMT đối với khai thác khoáng sản đồng bộ, thống nhất với pháp luật khoáng sản, </w:t>
      </w:r>
      <w:r w:rsidR="00A7207C">
        <w:rPr>
          <w:rFonts w:ascii="Times New Roman" w:eastAsia="Times New Roman" w:hAnsi="Times New Roman" w:cs="Times New Roman"/>
          <w:color w:val="000000"/>
          <w:sz w:val="28"/>
          <w:szCs w:val="28"/>
          <w:lang w:val="nl-NL"/>
        </w:rPr>
        <w:t>dầu khí,</w:t>
      </w:r>
      <w:r w:rsidRPr="00931AA0">
        <w:rPr>
          <w:rFonts w:ascii="Times New Roman" w:eastAsia="Times New Roman" w:hAnsi="Times New Roman" w:cs="Times New Roman"/>
          <w:color w:val="000000"/>
          <w:sz w:val="28"/>
          <w:szCs w:val="28"/>
          <w:lang w:val="nl-NL"/>
        </w:rPr>
        <w:t xml:space="preserve"> quản lý thuế và BVMT.  </w:t>
      </w:r>
    </w:p>
    <w:p w:rsidR="00931AA0" w:rsidRPr="00931AA0" w:rsidRDefault="00931AA0" w:rsidP="00AC2BDD">
      <w:pPr>
        <w:shd w:val="clear" w:color="auto" w:fill="FFFFFF"/>
        <w:spacing w:before="120" w:after="0" w:line="240" w:lineRule="auto"/>
        <w:ind w:firstLine="562"/>
        <w:jc w:val="both"/>
        <w:rPr>
          <w:rFonts w:ascii="Times New Roman" w:eastAsia="Times New Roman" w:hAnsi="Times New Roman" w:cs="Times New Roman"/>
          <w:color w:val="000000"/>
          <w:sz w:val="28"/>
          <w:szCs w:val="28"/>
          <w:lang w:val="nl-NL"/>
        </w:rPr>
      </w:pPr>
      <w:r w:rsidRPr="00931AA0">
        <w:rPr>
          <w:rFonts w:ascii="Times New Roman" w:eastAsia="Times New Roman" w:hAnsi="Times New Roman" w:cs="Times New Roman"/>
          <w:color w:val="000000"/>
          <w:sz w:val="28"/>
          <w:szCs w:val="28"/>
          <w:lang w:val="nl-NL"/>
        </w:rPr>
        <w:lastRenderedPageBreak/>
        <w:t>- Bảo đảm chính sách phí BVMT đối với khai thác khoáng sản công khai, minh bạch, khả thi và phù hợp với thực tế, tạo thuận lợi cho người dân, doanh nghiệp và cơ quan thuế trong việc thực hiện chính sách phí BVMT.</w:t>
      </w:r>
    </w:p>
    <w:p w:rsidR="00931AA0" w:rsidRPr="00931AA0" w:rsidRDefault="00931AA0" w:rsidP="00AC2BDD">
      <w:pPr>
        <w:shd w:val="clear" w:color="auto" w:fill="FFFFFF"/>
        <w:spacing w:before="120" w:after="0" w:line="240" w:lineRule="auto"/>
        <w:ind w:firstLine="562"/>
        <w:jc w:val="both"/>
        <w:rPr>
          <w:rFonts w:ascii="Times New Roman" w:eastAsia="Times New Roman" w:hAnsi="Times New Roman" w:cs="Times New Roman"/>
          <w:color w:val="000000"/>
          <w:sz w:val="28"/>
          <w:szCs w:val="28"/>
          <w:lang w:val="nl-NL"/>
        </w:rPr>
      </w:pPr>
      <w:r w:rsidRPr="00931AA0">
        <w:rPr>
          <w:rFonts w:ascii="Times New Roman" w:eastAsia="Times New Roman" w:hAnsi="Times New Roman" w:cs="Times New Roman"/>
          <w:color w:val="000000"/>
          <w:sz w:val="28"/>
          <w:szCs w:val="28"/>
          <w:lang w:val="nl-NL"/>
        </w:rPr>
        <w:t>- Tháo gỡ khó khăn, vướng mắc trong quá trình thực hiện chính sách phí BVMT.</w:t>
      </w:r>
    </w:p>
    <w:p w:rsidR="00931AA0" w:rsidRPr="00931AA0" w:rsidRDefault="00931AA0" w:rsidP="00AC2BDD">
      <w:pPr>
        <w:shd w:val="clear" w:color="auto" w:fill="FFFFFF"/>
        <w:spacing w:before="120" w:after="0" w:line="240" w:lineRule="auto"/>
        <w:ind w:firstLine="562"/>
        <w:jc w:val="both"/>
        <w:rPr>
          <w:rFonts w:ascii="Times New Roman" w:eastAsia="Times New Roman" w:hAnsi="Times New Roman" w:cs="Times New Roman"/>
          <w:color w:val="000000"/>
          <w:sz w:val="28"/>
          <w:szCs w:val="28"/>
        </w:rPr>
      </w:pPr>
      <w:r w:rsidRPr="00931AA0">
        <w:rPr>
          <w:rFonts w:ascii="Times New Roman" w:eastAsia="Times New Roman" w:hAnsi="Times New Roman" w:cs="Times New Roman"/>
          <w:color w:val="000000"/>
          <w:sz w:val="28"/>
          <w:szCs w:val="28"/>
        </w:rPr>
        <w:t xml:space="preserve">- Ổn định nguồn </w:t>
      </w:r>
      <w:proofErr w:type="gramStart"/>
      <w:r w:rsidRPr="00931AA0">
        <w:rPr>
          <w:rFonts w:ascii="Times New Roman" w:eastAsia="Times New Roman" w:hAnsi="Times New Roman" w:cs="Times New Roman"/>
          <w:color w:val="000000"/>
          <w:sz w:val="28"/>
          <w:szCs w:val="28"/>
        </w:rPr>
        <w:t>thu</w:t>
      </w:r>
      <w:proofErr w:type="gramEnd"/>
      <w:r w:rsidRPr="00931AA0">
        <w:rPr>
          <w:rFonts w:ascii="Times New Roman" w:eastAsia="Times New Roman" w:hAnsi="Times New Roman" w:cs="Times New Roman"/>
          <w:color w:val="000000"/>
          <w:sz w:val="28"/>
          <w:szCs w:val="28"/>
        </w:rPr>
        <w:t xml:space="preserve"> ngân sách nhà nước từ phí BVMT đối với hoạt động khai thác khoáng sản.</w:t>
      </w:r>
    </w:p>
    <w:p w:rsidR="00931AA0" w:rsidRPr="00931AA0" w:rsidRDefault="00931AA0" w:rsidP="00AC2BDD">
      <w:pPr>
        <w:spacing w:before="120" w:after="120" w:line="240" w:lineRule="auto"/>
        <w:ind w:firstLine="562"/>
        <w:jc w:val="both"/>
        <w:rPr>
          <w:rFonts w:ascii="Times New Roman" w:eastAsia="Calibri" w:hAnsi="Times New Roman" w:cs="Times New Roman"/>
          <w:b/>
          <w:sz w:val="28"/>
          <w:szCs w:val="28"/>
          <w:lang w:val="nl-NL"/>
        </w:rPr>
      </w:pPr>
      <w:r w:rsidRPr="00931AA0">
        <w:rPr>
          <w:rFonts w:ascii="Times New Roman" w:eastAsia="Calibri" w:hAnsi="Times New Roman" w:cs="Times New Roman"/>
          <w:b/>
          <w:sz w:val="28"/>
          <w:szCs w:val="28"/>
          <w:lang w:val="nl-NL"/>
        </w:rPr>
        <w:t>2. Quan điểm</w:t>
      </w:r>
    </w:p>
    <w:p w:rsidR="00931AA0" w:rsidRPr="00931AA0" w:rsidRDefault="00931AA0" w:rsidP="00AC2BDD">
      <w:pPr>
        <w:spacing w:before="120" w:after="120" w:line="240" w:lineRule="auto"/>
        <w:ind w:firstLine="562"/>
        <w:jc w:val="both"/>
        <w:rPr>
          <w:rFonts w:ascii="Times New Roman" w:eastAsia="Calibri" w:hAnsi="Times New Roman" w:cs="Times New Roman"/>
          <w:bCs/>
          <w:color w:val="000000"/>
          <w:sz w:val="28"/>
          <w:szCs w:val="28"/>
          <w:shd w:val="clear" w:color="auto" w:fill="FFFFFF"/>
        </w:rPr>
      </w:pPr>
      <w:r w:rsidRPr="00931AA0">
        <w:rPr>
          <w:rFonts w:ascii="Times New Roman" w:eastAsia="Calibri" w:hAnsi="Times New Roman" w:cs="Times New Roman"/>
          <w:sz w:val="28"/>
          <w:szCs w:val="28"/>
          <w:lang w:val="nl-NL"/>
        </w:rPr>
        <w:t xml:space="preserve">- Phù hợp với chủ trương của Đảng về định hướng chiến lược địa chất, khoáng sản và công nghiệp khai khoáng; trong đó có chủ trương khai thác, chế biến khoáng sản gắn liền với công tác BVMT; phù hợp với chính sách, pháp luật của Nhà nước về </w:t>
      </w:r>
      <w:r w:rsidRPr="00931AA0">
        <w:rPr>
          <w:rFonts w:ascii="Times New Roman" w:eastAsia="Calibri" w:hAnsi="Times New Roman" w:cs="Times New Roman"/>
          <w:bCs/>
          <w:color w:val="000000"/>
          <w:sz w:val="28"/>
          <w:szCs w:val="28"/>
          <w:shd w:val="clear" w:color="auto" w:fill="FFFFFF"/>
        </w:rPr>
        <w:t>quản lý đối với khoáng sản và BVMT.</w:t>
      </w:r>
    </w:p>
    <w:p w:rsidR="00931AA0" w:rsidRPr="00931AA0" w:rsidRDefault="00931AA0" w:rsidP="00AC2BDD">
      <w:pPr>
        <w:shd w:val="clear" w:color="auto" w:fill="FFFFFF"/>
        <w:spacing w:before="120" w:after="0" w:line="240" w:lineRule="auto"/>
        <w:ind w:firstLine="562"/>
        <w:jc w:val="both"/>
        <w:rPr>
          <w:rFonts w:ascii="Times New Roman" w:eastAsia="Times New Roman" w:hAnsi="Times New Roman" w:cs="Times New Roman"/>
          <w:color w:val="000000"/>
          <w:sz w:val="28"/>
          <w:szCs w:val="28"/>
        </w:rPr>
      </w:pPr>
      <w:r w:rsidRPr="00931AA0">
        <w:rPr>
          <w:rFonts w:ascii="Times New Roman" w:eastAsia="Times New Roman" w:hAnsi="Times New Roman" w:cs="Times New Roman"/>
          <w:color w:val="000000"/>
          <w:sz w:val="28"/>
          <w:szCs w:val="28"/>
          <w:lang w:val="nl-NL"/>
        </w:rPr>
        <w:t>- Mức thu phí BVMT phải căn cứ vào mức độ ô nhiễm trong quá trình khai thác khoáng sản gây ra; bảo đảm khai thác khoáng sản tiết kiệm, hiệu quả, tránh lãng phí tài nguyên.</w:t>
      </w:r>
    </w:p>
    <w:p w:rsidR="00931AA0" w:rsidRPr="00931AA0" w:rsidRDefault="00931AA0" w:rsidP="00AC2BDD">
      <w:pPr>
        <w:shd w:val="clear" w:color="auto" w:fill="FFFFFF"/>
        <w:spacing w:before="120" w:after="0" w:line="240" w:lineRule="auto"/>
        <w:ind w:firstLine="562"/>
        <w:jc w:val="both"/>
        <w:rPr>
          <w:rFonts w:ascii="Times New Roman" w:eastAsia="Times New Roman" w:hAnsi="Times New Roman" w:cs="Times New Roman"/>
          <w:color w:val="000000"/>
          <w:sz w:val="28"/>
          <w:szCs w:val="28"/>
          <w:lang w:val="nl-NL"/>
        </w:rPr>
      </w:pPr>
      <w:r w:rsidRPr="00931AA0">
        <w:rPr>
          <w:rFonts w:ascii="Times New Roman" w:eastAsia="Times New Roman" w:hAnsi="Times New Roman" w:cs="Times New Roman"/>
          <w:color w:val="000000"/>
          <w:sz w:val="28"/>
          <w:szCs w:val="28"/>
          <w:lang w:val="nl-NL"/>
        </w:rPr>
        <w:t>- Quản lý, sử dụng phí BVMT đúng quy định, hiệu quả và thiết thực.</w:t>
      </w:r>
    </w:p>
    <w:p w:rsidR="00931AA0" w:rsidRPr="00931AA0" w:rsidRDefault="00931AA0" w:rsidP="00AC2BDD">
      <w:pPr>
        <w:spacing w:before="120" w:after="120" w:line="240" w:lineRule="auto"/>
        <w:ind w:firstLine="562"/>
        <w:jc w:val="both"/>
        <w:rPr>
          <w:rFonts w:ascii="Times New Roman" w:eastAsia="Calibri" w:hAnsi="Times New Roman" w:cs="Times New Roman"/>
          <w:sz w:val="28"/>
          <w:szCs w:val="28"/>
          <w:lang w:val="nb-NO"/>
        </w:rPr>
      </w:pPr>
      <w:r w:rsidRPr="00931AA0">
        <w:rPr>
          <w:rFonts w:ascii="Times New Roman" w:eastAsia="Calibri" w:hAnsi="Times New Roman" w:cs="Times New Roman"/>
          <w:sz w:val="28"/>
          <w:szCs w:val="28"/>
          <w:lang w:val="nb-NO"/>
        </w:rPr>
        <w:t>- Đảm bảo phù hợp với pháp luật có liên quan, phù hợp với tình hình thực tế của địa phương nơi tiến hành hoạt động khai thác khoáng sản.</w:t>
      </w:r>
    </w:p>
    <w:p w:rsidR="00931AA0" w:rsidRPr="00931AA0" w:rsidRDefault="00931AA0" w:rsidP="00AC2BDD">
      <w:pPr>
        <w:spacing w:before="240" w:after="120" w:line="240" w:lineRule="auto"/>
        <w:ind w:firstLine="562"/>
        <w:jc w:val="both"/>
        <w:rPr>
          <w:rFonts w:ascii="Times New Roman" w:eastAsia="Calibri" w:hAnsi="Times New Roman" w:cs="Times New Roman"/>
          <w:b/>
          <w:sz w:val="26"/>
          <w:szCs w:val="26"/>
          <w:lang w:val="nl-NL"/>
        </w:rPr>
      </w:pPr>
      <w:r w:rsidRPr="00931AA0">
        <w:rPr>
          <w:rFonts w:ascii="Times New Roman" w:eastAsia="Calibri" w:hAnsi="Times New Roman" w:cs="Times New Roman"/>
          <w:b/>
          <w:sz w:val="26"/>
          <w:szCs w:val="26"/>
          <w:lang w:val="nl-NL"/>
        </w:rPr>
        <w:t>III. QUÁ TRÌNH XÂY DỰNG DỰ ÁN NGHỊ ĐỊNH</w:t>
      </w:r>
    </w:p>
    <w:p w:rsidR="00931AA0" w:rsidRPr="00931AA0" w:rsidRDefault="00931AA0" w:rsidP="00AC2BDD">
      <w:pPr>
        <w:widowControl w:val="0"/>
        <w:spacing w:before="120" w:after="120" w:line="240" w:lineRule="auto"/>
        <w:ind w:firstLine="562"/>
        <w:jc w:val="both"/>
        <w:rPr>
          <w:rFonts w:ascii="Times New Roman" w:eastAsia="Calibri" w:hAnsi="Times New Roman" w:cs="Times New Roman"/>
          <w:b/>
          <w:sz w:val="28"/>
          <w:szCs w:val="28"/>
          <w:lang w:val="nl-NL"/>
        </w:rPr>
      </w:pPr>
      <w:r w:rsidRPr="00931AA0">
        <w:rPr>
          <w:rFonts w:ascii="Times New Roman" w:eastAsia="Calibri" w:hAnsi="Times New Roman" w:cs="Times New Roman"/>
          <w:b/>
          <w:sz w:val="28"/>
          <w:szCs w:val="28"/>
          <w:lang w:val="nl-NL"/>
        </w:rPr>
        <w:t>1. Về việc lập đề nghị xây dựng Nghị định</w:t>
      </w:r>
    </w:p>
    <w:p w:rsidR="00931AA0" w:rsidRPr="00931AA0" w:rsidRDefault="00931AA0" w:rsidP="00AC2BDD">
      <w:pPr>
        <w:shd w:val="clear" w:color="auto" w:fill="FFFFFF"/>
        <w:spacing w:before="120" w:after="0" w:line="240" w:lineRule="auto"/>
        <w:ind w:firstLine="562"/>
        <w:jc w:val="both"/>
        <w:rPr>
          <w:rFonts w:ascii="Times New Roman" w:eastAsia="Calibri" w:hAnsi="Times New Roman" w:cs="Times New Roman"/>
          <w:sz w:val="28"/>
          <w:szCs w:val="28"/>
          <w:lang w:val="nl-NL"/>
        </w:rPr>
      </w:pPr>
      <w:r w:rsidRPr="00931AA0">
        <w:rPr>
          <w:rFonts w:ascii="Times New Roman" w:eastAsia="Calibri" w:hAnsi="Times New Roman" w:cs="Times New Roman"/>
          <w:sz w:val="28"/>
          <w:szCs w:val="28"/>
          <w:lang w:val="nl-NL"/>
        </w:rPr>
        <w:t>- Tại khoản 1 Điều 19 Luật Ban hành văn bản quy phạm pháp luật quy định Chính phủ ban hành Nghị định để quy định: “1. Chi tiết điều, khoản, điểm được giao trong luật, nghị quyết của Quốc hội, pháp lệnh, nghị quyết của Ủy ban thường vụ Quốc hội, lệnh, quyết định của Chủ tịch nước”.</w:t>
      </w:r>
    </w:p>
    <w:p w:rsidR="00931AA0" w:rsidRPr="00931AA0" w:rsidRDefault="00931AA0" w:rsidP="00AC2BDD">
      <w:pPr>
        <w:widowControl w:val="0"/>
        <w:spacing w:before="120" w:after="120" w:line="240" w:lineRule="auto"/>
        <w:ind w:firstLine="562"/>
        <w:jc w:val="both"/>
        <w:rPr>
          <w:rFonts w:ascii="Times New Roman" w:eastAsia="Calibri" w:hAnsi="Times New Roman" w:cs="Times New Roman"/>
          <w:i/>
          <w:sz w:val="28"/>
          <w:szCs w:val="28"/>
          <w:lang w:val="nl-NL"/>
        </w:rPr>
      </w:pPr>
      <w:r w:rsidRPr="00931AA0">
        <w:rPr>
          <w:rFonts w:ascii="Times New Roman" w:eastAsia="Calibri" w:hAnsi="Times New Roman" w:cs="Times New Roman"/>
          <w:sz w:val="28"/>
          <w:szCs w:val="28"/>
          <w:lang w:val="nl-NL"/>
        </w:rPr>
        <w:t>- Tại khoản 1 Điều 84 Luật Ban hành văn bản quy phạm pháp luật quy định: “1. Đề nghị xây dựng Nghị định được áp dụng đối với việc xây dựng, ban hành Nghị định theo quy định tại khoản 2 và khoản 3 Điều 19 của Luật này”.</w:t>
      </w:r>
    </w:p>
    <w:p w:rsidR="00931AA0" w:rsidRPr="00931AA0" w:rsidRDefault="00931AA0" w:rsidP="00AC2BDD">
      <w:pPr>
        <w:shd w:val="clear" w:color="auto" w:fill="FFFFFF"/>
        <w:spacing w:before="120" w:after="0" w:line="240" w:lineRule="auto"/>
        <w:ind w:firstLine="562"/>
        <w:jc w:val="both"/>
        <w:rPr>
          <w:rFonts w:ascii="Times New Roman" w:eastAsia="Calibri" w:hAnsi="Times New Roman" w:cs="Times New Roman"/>
          <w:sz w:val="28"/>
          <w:szCs w:val="28"/>
          <w:lang w:val="nl-NL"/>
        </w:rPr>
      </w:pPr>
      <w:r w:rsidRPr="00931AA0">
        <w:rPr>
          <w:rFonts w:ascii="Times New Roman" w:eastAsia="Calibri" w:hAnsi="Times New Roman" w:cs="Times New Roman"/>
          <w:sz w:val="28"/>
          <w:szCs w:val="28"/>
          <w:lang w:val="nl-NL"/>
        </w:rPr>
        <w:t xml:space="preserve">Nghị định của Chính phủ quy định về </w:t>
      </w:r>
      <w:r w:rsidRPr="00931AA0">
        <w:rPr>
          <w:rFonts w:ascii="Times New Roman" w:eastAsia="Times New Roman" w:hAnsi="Times New Roman" w:cs="Times New Roman"/>
          <w:color w:val="000000"/>
          <w:sz w:val="28"/>
          <w:szCs w:val="28"/>
          <w:lang w:val="nl-NL"/>
        </w:rPr>
        <w:t>phí BVMT đối với khai thác khoáng sản</w:t>
      </w:r>
      <w:r w:rsidRPr="00931AA0">
        <w:rPr>
          <w:rFonts w:ascii="Times New Roman" w:eastAsia="Calibri" w:hAnsi="Times New Roman" w:cs="Times New Roman"/>
          <w:sz w:val="28"/>
          <w:szCs w:val="28"/>
          <w:lang w:val="nl-NL"/>
        </w:rPr>
        <w:t xml:space="preserve"> là văn bản quy định chi tiết Luật Phí và lệ phí, thuộc trường hợp điều chỉnh tại khoản 1 Điều 19 Luật Ban hành văn bản quy phạm pháp luật; không thuộc trường hợp phải thực hiện quy trình lập đề nghị xây dựng theo quy định tại khoản 1 Điều 84 Luật Ban hành văn bản quy phạm pháp luật nêu trên.</w:t>
      </w:r>
    </w:p>
    <w:p w:rsidR="00931AA0" w:rsidRPr="00931AA0" w:rsidRDefault="00931AA0" w:rsidP="00AC2BDD">
      <w:pPr>
        <w:shd w:val="clear" w:color="auto" w:fill="FFFFFF"/>
        <w:spacing w:before="120" w:after="0" w:line="240" w:lineRule="auto"/>
        <w:ind w:firstLine="562"/>
        <w:jc w:val="both"/>
        <w:rPr>
          <w:rFonts w:ascii="Times New Roman" w:eastAsia="Times New Roman" w:hAnsi="Times New Roman" w:cs="Times New Roman"/>
          <w:b/>
          <w:bCs/>
          <w:color w:val="000000"/>
          <w:sz w:val="28"/>
          <w:szCs w:val="28"/>
          <w:lang w:val="nl-NL"/>
        </w:rPr>
      </w:pPr>
      <w:r w:rsidRPr="00931AA0">
        <w:rPr>
          <w:rFonts w:ascii="Times New Roman" w:eastAsia="Calibri" w:hAnsi="Times New Roman" w:cs="Times New Roman"/>
          <w:b/>
          <w:sz w:val="28"/>
          <w:szCs w:val="28"/>
          <w:lang w:val="nl-NL"/>
        </w:rPr>
        <w:t>2. Quá trình xây dựng dự án Nghị định</w:t>
      </w:r>
    </w:p>
    <w:p w:rsidR="00931AA0" w:rsidRPr="00931AA0" w:rsidRDefault="00931AA0" w:rsidP="00AC2BDD">
      <w:pPr>
        <w:shd w:val="clear" w:color="auto" w:fill="FFFFFF"/>
        <w:spacing w:before="120" w:after="0" w:line="240" w:lineRule="auto"/>
        <w:ind w:firstLine="562"/>
        <w:jc w:val="both"/>
        <w:rPr>
          <w:rFonts w:ascii="Times New Roman" w:eastAsia="Times New Roman" w:hAnsi="Times New Roman" w:cs="Times New Roman"/>
          <w:bCs/>
          <w:color w:val="000000"/>
          <w:sz w:val="28"/>
          <w:szCs w:val="28"/>
          <w:lang w:val="nl-NL"/>
        </w:rPr>
      </w:pPr>
      <w:r w:rsidRPr="00931AA0">
        <w:rPr>
          <w:rFonts w:ascii="Times New Roman" w:eastAsia="Times New Roman" w:hAnsi="Times New Roman" w:cs="Times New Roman"/>
          <w:bCs/>
          <w:color w:val="000000"/>
          <w:sz w:val="28"/>
          <w:szCs w:val="28"/>
          <w:lang w:val="nl-NL"/>
        </w:rPr>
        <w:t xml:space="preserve">- Bộ Tài chính đã có công văn số 1693/BTC-CST ngày 19/02/2020 đề nghị các địa phương đánh giá tình hình thực hiện và đề xuất sửa đổi Nghị định số 164/2016/NĐ-CP. Tổng hợp báo cáo của địa phương, Bộ Tài chính đã lập Báo cáo đánh giá tình hình thực hiện </w:t>
      </w:r>
      <w:r w:rsidRPr="00931AA0">
        <w:rPr>
          <w:rFonts w:ascii="Times New Roman" w:eastAsia="Times New Roman" w:hAnsi="Times New Roman" w:cs="Times New Roman"/>
          <w:bCs/>
          <w:color w:val="000000"/>
          <w:spacing w:val="-4"/>
          <w:sz w:val="28"/>
          <w:szCs w:val="28"/>
          <w:lang w:val="nl-NL"/>
        </w:rPr>
        <w:t>Nghị định số 164/2016/NĐ-CP</w:t>
      </w:r>
      <w:r w:rsidRPr="00931AA0">
        <w:rPr>
          <w:rFonts w:ascii="Times New Roman" w:eastAsia="Times New Roman" w:hAnsi="Times New Roman" w:cs="Times New Roman"/>
          <w:bCs/>
          <w:color w:val="000000"/>
          <w:sz w:val="28"/>
          <w:szCs w:val="28"/>
          <w:lang w:val="nl-NL"/>
        </w:rPr>
        <w:t xml:space="preserve"> và phối hợp với </w:t>
      </w:r>
      <w:r w:rsidRPr="00931AA0">
        <w:rPr>
          <w:rFonts w:ascii="Times New Roman" w:eastAsia="Times New Roman" w:hAnsi="Times New Roman" w:cs="Times New Roman"/>
          <w:bCs/>
          <w:color w:val="000000"/>
          <w:sz w:val="28"/>
          <w:szCs w:val="28"/>
          <w:lang w:val="nl-NL"/>
        </w:rPr>
        <w:lastRenderedPageBreak/>
        <w:t xml:space="preserve">Bộ Tài nguyên và </w:t>
      </w:r>
      <w:r w:rsidRPr="00931AA0">
        <w:rPr>
          <w:rFonts w:ascii="Times New Roman" w:eastAsia="Times New Roman" w:hAnsi="Times New Roman" w:cs="Times New Roman"/>
          <w:bCs/>
          <w:color w:val="000000"/>
          <w:spacing w:val="-4"/>
          <w:sz w:val="28"/>
          <w:szCs w:val="28"/>
          <w:lang w:val="nl-NL"/>
        </w:rPr>
        <w:t xml:space="preserve">Môi trường nghiên cứu, </w:t>
      </w:r>
      <w:r w:rsidR="00A7207C">
        <w:rPr>
          <w:rFonts w:ascii="Times New Roman" w:eastAsia="Times New Roman" w:hAnsi="Times New Roman" w:cs="Times New Roman"/>
          <w:bCs/>
          <w:color w:val="000000"/>
          <w:spacing w:val="-4"/>
          <w:sz w:val="28"/>
          <w:szCs w:val="28"/>
          <w:lang w:val="nl-NL"/>
        </w:rPr>
        <w:t xml:space="preserve">xây dựng </w:t>
      </w:r>
      <w:r w:rsidRPr="00931AA0">
        <w:rPr>
          <w:rFonts w:ascii="Times New Roman" w:eastAsia="Times New Roman" w:hAnsi="Times New Roman" w:cs="Times New Roman"/>
          <w:bCs/>
          <w:color w:val="000000"/>
          <w:spacing w:val="-4"/>
          <w:sz w:val="28"/>
          <w:szCs w:val="28"/>
          <w:lang w:val="nl-NL"/>
        </w:rPr>
        <w:t>dự thảo Nghị định thay thế Nghị định số 164/2016/NĐ-CP.</w:t>
      </w:r>
      <w:r w:rsidRPr="00931AA0">
        <w:rPr>
          <w:rFonts w:ascii="Times New Roman" w:eastAsia="Times New Roman" w:hAnsi="Times New Roman" w:cs="Times New Roman"/>
          <w:bCs/>
          <w:color w:val="000000"/>
          <w:sz w:val="28"/>
          <w:szCs w:val="28"/>
          <w:lang w:val="nl-NL"/>
        </w:rPr>
        <w:t xml:space="preserve"> </w:t>
      </w:r>
    </w:p>
    <w:p w:rsidR="00931AA0" w:rsidRPr="00931AA0" w:rsidRDefault="00931AA0" w:rsidP="00AC2BDD">
      <w:pPr>
        <w:shd w:val="clear" w:color="auto" w:fill="FFFFFF"/>
        <w:spacing w:before="120" w:after="0" w:line="240" w:lineRule="auto"/>
        <w:ind w:firstLine="562"/>
        <w:jc w:val="both"/>
        <w:rPr>
          <w:rFonts w:ascii="Times New Roman" w:eastAsia="Times New Roman" w:hAnsi="Times New Roman" w:cs="Times New Roman"/>
          <w:bCs/>
          <w:color w:val="000000"/>
          <w:sz w:val="28"/>
          <w:szCs w:val="28"/>
          <w:lang w:val="nl-NL"/>
        </w:rPr>
      </w:pPr>
      <w:r w:rsidRPr="00931AA0">
        <w:rPr>
          <w:rFonts w:ascii="Times New Roman" w:eastAsia="Times New Roman" w:hAnsi="Times New Roman" w:cs="Times New Roman"/>
          <w:bCs/>
          <w:color w:val="000000"/>
          <w:sz w:val="28"/>
          <w:szCs w:val="28"/>
          <w:lang w:val="nl-NL"/>
        </w:rPr>
        <w:t xml:space="preserve">- Ngày 26/11/2021, Bộ Tài chính đã có công văn số 13495/BTC-PC gửi Văn phòng Chính phủ về việc đăng ký Chương trình công tác của Chính phủ, Thủ tướng Chính phủ (TTgCP) năm 2022. </w:t>
      </w:r>
    </w:p>
    <w:p w:rsidR="00931AA0" w:rsidRPr="00931AA0" w:rsidRDefault="00931AA0" w:rsidP="00AC2BDD">
      <w:pPr>
        <w:shd w:val="clear" w:color="auto" w:fill="FFFFFF"/>
        <w:spacing w:before="120" w:after="0" w:line="240" w:lineRule="auto"/>
        <w:ind w:firstLine="562"/>
        <w:jc w:val="both"/>
        <w:rPr>
          <w:rFonts w:ascii="Times New Roman" w:eastAsia="Calibri" w:hAnsi="Times New Roman" w:cs="Times New Roman"/>
          <w:sz w:val="28"/>
          <w:szCs w:val="28"/>
        </w:rPr>
      </w:pPr>
      <w:r w:rsidRPr="00931AA0">
        <w:rPr>
          <w:rFonts w:ascii="Times New Roman" w:eastAsia="Times New Roman" w:hAnsi="Times New Roman" w:cs="Times New Roman"/>
          <w:bCs/>
          <w:color w:val="000000"/>
          <w:sz w:val="28"/>
          <w:szCs w:val="28"/>
          <w:lang w:val="nl-NL"/>
        </w:rPr>
        <w:t xml:space="preserve">- Ngày 30/11/2021, Bộ Tài chính đã có công văn số 13623/BTC-CST gửi xin ý kiến các Bộ, cơ quan ngang Bộ, cơ quan thuộc Chính phủ; </w:t>
      </w:r>
      <w:r w:rsidRPr="00931AA0">
        <w:rPr>
          <w:rFonts w:ascii="Times New Roman" w:eastAsia="Calibri" w:hAnsi="Times New Roman" w:cs="Times New Roman"/>
          <w:sz w:val="28"/>
          <w:szCs w:val="28"/>
        </w:rPr>
        <w:t xml:space="preserve">Ủy ban Trung ương Mặt trận Tổ quốc Việt Nam; UBND các tỉnh, thành phố trực thuộc trung ương; Liên đoàn Thương mại và Công nghiệp Việt Nam; Hiệp hội Doanh nghiệp địa chất và khoáng sản Việt Nam; Tập đoàn Công nghiệp Than - Khoáng sản Việt Nam; Tổng công ty Thép Việt Nam về dự án Nghị định; đồng thời đăng tải trên Cổng thông tin điện tử Chính phủ và Cổng thông tin điện tử Bộ Tài chính để lấy ý kiến rộng rãi của các tổ chức, cá nhân. </w:t>
      </w:r>
    </w:p>
    <w:p w:rsidR="00931AA0" w:rsidRPr="00931AA0" w:rsidRDefault="00931AA0" w:rsidP="00AC2BDD">
      <w:pPr>
        <w:spacing w:before="120" w:after="120" w:line="240" w:lineRule="auto"/>
        <w:ind w:firstLine="562"/>
        <w:jc w:val="both"/>
        <w:rPr>
          <w:rFonts w:ascii="Times New Roman" w:eastAsia="Calibri" w:hAnsi="Times New Roman" w:cs="Times New Roman"/>
          <w:sz w:val="28"/>
          <w:szCs w:val="28"/>
          <w:lang w:val="nl-NL"/>
        </w:rPr>
      </w:pPr>
      <w:r w:rsidRPr="00931AA0">
        <w:rPr>
          <w:rFonts w:ascii="Times New Roman" w:eastAsia="Calibri" w:hAnsi="Times New Roman" w:cs="Times New Roman"/>
          <w:sz w:val="28"/>
          <w:szCs w:val="28"/>
          <w:lang w:val="nl-NL"/>
        </w:rPr>
        <w:t xml:space="preserve">Bộ Tài chính đã nghiên cứu tiếp thu, giải trình ý kiến góp ý đối với dự án Nghị định (Bảng tổng hợp, giải trình, tiếp thu ý kiến góp ý đã được đăng tải trên Cổng thông tin điện tử Chính phủ và Cổng thông tin điện tử Bộ Tài chính theo công văn số 3528/BTC-CST ngày 18/4/2022). Trong đó, Bộ Tài chính đã tiếp thu, giải trình ý kiến của các Bộ, địa phương và tổ chức liên quan để </w:t>
      </w:r>
      <w:r w:rsidRPr="00931AA0">
        <w:rPr>
          <w:rFonts w:ascii="Times New Roman" w:eastAsia="Calibri" w:hAnsi="Times New Roman" w:cs="Times New Roman"/>
          <w:sz w:val="28"/>
          <w:szCs w:val="28"/>
          <w:lang w:val="pl-PL"/>
        </w:rPr>
        <w:t xml:space="preserve">hoàn chỉnh hồ sơ dự án Nghị định. </w:t>
      </w:r>
      <w:r w:rsidRPr="00931AA0">
        <w:rPr>
          <w:rFonts w:ascii="Times New Roman" w:eastAsia="Calibri" w:hAnsi="Times New Roman" w:cs="Times New Roman"/>
          <w:sz w:val="28"/>
          <w:szCs w:val="28"/>
          <w:lang w:val="nl-NL"/>
        </w:rPr>
        <w:t xml:space="preserve">Theo đó, dự thảo </w:t>
      </w:r>
      <w:r w:rsidRPr="00931AA0">
        <w:rPr>
          <w:rFonts w:ascii="Times New Roman" w:eastAsia="Calibri" w:hAnsi="Times New Roman" w:cs="Times New Roman"/>
          <w:sz w:val="28"/>
          <w:szCs w:val="28"/>
          <w:lang w:val="pl-PL"/>
        </w:rPr>
        <w:t xml:space="preserve">Nghị định đã được hoàn thiện </w:t>
      </w:r>
      <w:r w:rsidRPr="00931AA0">
        <w:rPr>
          <w:rFonts w:ascii="Times New Roman" w:eastAsia="Calibri" w:hAnsi="Times New Roman" w:cs="Times New Roman"/>
          <w:sz w:val="28"/>
          <w:szCs w:val="28"/>
          <w:lang w:val="nl-NL"/>
        </w:rPr>
        <w:t>trên cơ sở kế thừa các quy định tại Nghị định số 164/2016/NĐ-CP còn phù hợp, đồng thời tiếp thu các kiến nghị để phù hợp với thực tế, bảo đảm đồng bộ, thống nhất trong hệ thống pháp luật.</w:t>
      </w:r>
    </w:p>
    <w:p w:rsidR="00931AA0" w:rsidRPr="00931AA0" w:rsidRDefault="00931AA0" w:rsidP="00AC2BDD">
      <w:pPr>
        <w:shd w:val="clear" w:color="auto" w:fill="FFFFFF"/>
        <w:spacing w:before="120" w:after="0" w:line="240" w:lineRule="auto"/>
        <w:ind w:firstLine="562"/>
        <w:jc w:val="both"/>
        <w:rPr>
          <w:rFonts w:ascii="Times New Roman" w:eastAsia="Times New Roman" w:hAnsi="Times New Roman" w:cs="Times New Roman"/>
          <w:bCs/>
          <w:color w:val="000000"/>
          <w:sz w:val="28"/>
          <w:szCs w:val="28"/>
          <w:lang w:val="nl-NL"/>
        </w:rPr>
      </w:pPr>
      <w:r w:rsidRPr="00931AA0">
        <w:rPr>
          <w:rFonts w:ascii="Times New Roman" w:eastAsia="Times New Roman" w:hAnsi="Times New Roman" w:cs="Times New Roman"/>
          <w:bCs/>
          <w:color w:val="000000"/>
          <w:sz w:val="28"/>
          <w:szCs w:val="28"/>
          <w:lang w:val="nl-NL"/>
        </w:rPr>
        <w:t>- Ngày 18/4/2022, Bộ Tài chính có công văn số 3527/BTC-CST gửi xin ý kiến 05 Bộ: Tư pháp, Công Thương, Xây dựng, Kế hoạch và Đầu tư và Tài nguyên và Môi trường về hồ sơ trình dự án Nghị định.</w:t>
      </w:r>
    </w:p>
    <w:p w:rsidR="00931AA0" w:rsidRPr="00931AA0" w:rsidRDefault="00931AA0" w:rsidP="00AC2BDD">
      <w:pPr>
        <w:spacing w:before="120" w:after="120" w:line="240" w:lineRule="auto"/>
        <w:ind w:firstLine="562"/>
        <w:jc w:val="both"/>
        <w:rPr>
          <w:rFonts w:ascii="Times New Roman" w:eastAsia="Calibri" w:hAnsi="Times New Roman" w:cs="Times New Roman"/>
          <w:sz w:val="28"/>
          <w:szCs w:val="28"/>
          <w:lang w:val="nl-NL"/>
        </w:rPr>
      </w:pPr>
      <w:r w:rsidRPr="00931AA0">
        <w:rPr>
          <w:rFonts w:ascii="Times New Roman" w:eastAsia="Calibri" w:hAnsi="Times New Roman" w:cs="Times New Roman"/>
          <w:sz w:val="28"/>
          <w:szCs w:val="28"/>
          <w:lang w:val="nl-NL"/>
        </w:rPr>
        <w:t>- Bộ Tài chính đã tổ chức nhiều cuộc họp với một số Bộ và địa phương liên quan để nghiên cứu tiếp thu, giải trình và hoàn thiện dự thảo Nghị định.</w:t>
      </w:r>
    </w:p>
    <w:p w:rsidR="00931AA0" w:rsidRPr="00931AA0" w:rsidRDefault="00931AA0" w:rsidP="00AC2BDD">
      <w:pPr>
        <w:spacing w:before="120" w:after="120" w:line="240" w:lineRule="auto"/>
        <w:ind w:firstLine="562"/>
        <w:jc w:val="both"/>
        <w:rPr>
          <w:rFonts w:ascii="Times New Roman" w:eastAsia="Calibri" w:hAnsi="Times New Roman" w:cs="Times New Roman"/>
          <w:sz w:val="28"/>
          <w:szCs w:val="28"/>
          <w:lang w:val="nl-NL"/>
        </w:rPr>
      </w:pPr>
      <w:r w:rsidRPr="00931AA0">
        <w:rPr>
          <w:rFonts w:ascii="Times New Roman" w:eastAsia="Calibri" w:hAnsi="Times New Roman" w:cs="Times New Roman"/>
          <w:sz w:val="28"/>
          <w:szCs w:val="28"/>
          <w:lang w:val="nl-NL"/>
        </w:rPr>
        <w:t xml:space="preserve">- </w:t>
      </w:r>
      <w:r w:rsidRPr="00931AA0">
        <w:rPr>
          <w:rFonts w:ascii="Times New Roman" w:eastAsia="Calibri" w:hAnsi="Times New Roman" w:cs="Times New Roman"/>
          <w:bCs/>
          <w:iCs/>
          <w:sz w:val="28"/>
          <w:szCs w:val="28"/>
          <w:lang w:val="sv-SE"/>
        </w:rPr>
        <w:t xml:space="preserve">Ngày </w:t>
      </w:r>
      <w:r w:rsidRPr="00931AA0">
        <w:rPr>
          <w:rFonts w:ascii="Times New Roman" w:eastAsia="Calibri" w:hAnsi="Times New Roman" w:cs="Times New Roman"/>
          <w:sz w:val="28"/>
          <w:szCs w:val="28"/>
          <w:lang w:val="nl-NL"/>
        </w:rPr>
        <w:t xml:space="preserve">22/6/2022, Bộ Tài chính tiếp tục có công văn số 5879/BTC-CST gửi xin ý kiến 05 Bộ: Tài nguyên và Môi trường, Xây dựng, Kế hoạch và Đầu tư, Tư pháp, Công Thương; Ủy ban Quản lý vốn nhà nước tại doanh nghiệp; UBND một số tỉnh: Bình Thuận, Bình Định, Quảng Trị, Quảng Bình, Thanh Hóa, Quảng Ninh, Thái Nguyên, Nghệ An, Lào Cai; Tập đoàn Công nghiệp Than - Khoáng sản Việt Nam; Hiệp hội Doanh nghiệp địa chất và khoáng sản Việt Nam. </w:t>
      </w:r>
    </w:p>
    <w:p w:rsidR="00931AA0" w:rsidRPr="00931AA0" w:rsidRDefault="00931AA0" w:rsidP="00AC2BDD">
      <w:pPr>
        <w:spacing w:before="120" w:after="120" w:line="240" w:lineRule="auto"/>
        <w:ind w:firstLine="562"/>
        <w:jc w:val="both"/>
        <w:rPr>
          <w:rFonts w:ascii="Times New Roman" w:eastAsia="Calibri" w:hAnsi="Times New Roman" w:cs="Times New Roman"/>
          <w:sz w:val="28"/>
          <w:szCs w:val="28"/>
          <w:lang w:val="nl-NL"/>
        </w:rPr>
      </w:pPr>
      <w:r w:rsidRPr="00931AA0">
        <w:rPr>
          <w:rFonts w:ascii="Times New Roman" w:eastAsia="Calibri" w:hAnsi="Times New Roman" w:cs="Times New Roman"/>
          <w:sz w:val="28"/>
          <w:szCs w:val="28"/>
          <w:lang w:val="nl-NL"/>
        </w:rPr>
        <w:t xml:space="preserve">Ngày      /7/2022, Bộ Tài chính đã có công văn số ...../BTC-CST gửi xin ý kiến thẩm định về dự án Nghị định. </w:t>
      </w:r>
    </w:p>
    <w:p w:rsidR="00931AA0" w:rsidRPr="00931AA0" w:rsidRDefault="00931AA0" w:rsidP="00AC2BDD">
      <w:pPr>
        <w:widowControl w:val="0"/>
        <w:spacing w:before="240" w:after="120" w:line="240" w:lineRule="auto"/>
        <w:ind w:firstLine="561"/>
        <w:jc w:val="both"/>
        <w:rPr>
          <w:rFonts w:ascii="Times New Roman" w:eastAsia="Calibri" w:hAnsi="Times New Roman" w:cs="Times New Roman"/>
          <w:b/>
          <w:sz w:val="26"/>
          <w:szCs w:val="26"/>
          <w:lang w:val="nl-NL"/>
        </w:rPr>
      </w:pPr>
      <w:r w:rsidRPr="00931AA0">
        <w:rPr>
          <w:rFonts w:ascii="Times New Roman" w:eastAsia="Calibri" w:hAnsi="Times New Roman" w:cs="Times New Roman"/>
          <w:b/>
          <w:sz w:val="26"/>
          <w:szCs w:val="26"/>
          <w:lang w:val="nl-NL"/>
        </w:rPr>
        <w:t>IV. BỐ CỤC VÀ NỘI DUNG CƠ BẢN CỦA DỰ THẢO NGHỊ ĐỊNH</w:t>
      </w:r>
    </w:p>
    <w:p w:rsidR="00931AA0" w:rsidRPr="00931AA0" w:rsidRDefault="00931AA0" w:rsidP="00AC2BDD">
      <w:pPr>
        <w:widowControl w:val="0"/>
        <w:spacing w:before="120" w:after="120" w:line="240" w:lineRule="auto"/>
        <w:ind w:firstLine="561"/>
        <w:jc w:val="both"/>
        <w:rPr>
          <w:rFonts w:ascii="Times New Roman" w:eastAsia="Calibri" w:hAnsi="Times New Roman" w:cs="Times New Roman"/>
          <w:b/>
          <w:sz w:val="28"/>
          <w:szCs w:val="28"/>
          <w:lang w:val="nl-NL"/>
        </w:rPr>
      </w:pPr>
      <w:r w:rsidRPr="00931AA0">
        <w:rPr>
          <w:rFonts w:ascii="Times New Roman" w:eastAsia="Calibri" w:hAnsi="Times New Roman" w:cs="Times New Roman"/>
          <w:b/>
          <w:sz w:val="28"/>
          <w:szCs w:val="28"/>
          <w:lang w:val="nl-NL"/>
        </w:rPr>
        <w:t>1. Bố cục</w:t>
      </w:r>
    </w:p>
    <w:p w:rsidR="00931AA0" w:rsidRPr="00931AA0" w:rsidRDefault="00931AA0" w:rsidP="00AC2BDD">
      <w:pPr>
        <w:widowControl w:val="0"/>
        <w:spacing w:before="120" w:after="120" w:line="240" w:lineRule="auto"/>
        <w:ind w:firstLine="561"/>
        <w:jc w:val="both"/>
        <w:rPr>
          <w:rFonts w:ascii="Times New Roman" w:eastAsia="Calibri" w:hAnsi="Times New Roman" w:cs="Times New Roman"/>
          <w:b/>
          <w:sz w:val="28"/>
          <w:szCs w:val="28"/>
          <w:lang w:val="nl-NL"/>
        </w:rPr>
      </w:pPr>
      <w:r w:rsidRPr="00931AA0">
        <w:rPr>
          <w:rFonts w:ascii="Times New Roman" w:eastAsia="Calibri" w:hAnsi="Times New Roman" w:cs="Times New Roman"/>
          <w:sz w:val="28"/>
          <w:szCs w:val="28"/>
          <w:lang w:val="nl-NL"/>
        </w:rPr>
        <w:t>Bố cục của d</w:t>
      </w:r>
      <w:r w:rsidRPr="00931AA0">
        <w:rPr>
          <w:rFonts w:ascii="Times New Roman" w:eastAsia="Calibri" w:hAnsi="Times New Roman" w:cs="Times New Roman"/>
          <w:sz w:val="28"/>
          <w:szCs w:val="28"/>
        </w:rPr>
        <w:t xml:space="preserve">ự thảo Nghị định được thiết kế thành 03 Chương, 11 Điều: </w:t>
      </w:r>
    </w:p>
    <w:p w:rsidR="00931AA0" w:rsidRPr="00931AA0" w:rsidRDefault="00931AA0" w:rsidP="00AC2BDD">
      <w:pPr>
        <w:spacing w:before="120" w:after="0" w:line="240" w:lineRule="auto"/>
        <w:ind w:firstLine="561"/>
        <w:jc w:val="both"/>
        <w:rPr>
          <w:rFonts w:ascii="Times New Roman" w:eastAsia="Calibri" w:hAnsi="Times New Roman" w:cs="Times New Roman"/>
          <w:iCs/>
          <w:sz w:val="28"/>
          <w:szCs w:val="28"/>
          <w:lang w:val="sv-SE"/>
        </w:rPr>
      </w:pPr>
      <w:r w:rsidRPr="00931AA0">
        <w:rPr>
          <w:rFonts w:ascii="Times New Roman" w:eastAsia="Times New Roman" w:hAnsi="Times New Roman" w:cs="Times New Roman"/>
          <w:color w:val="000000"/>
          <w:sz w:val="28"/>
          <w:szCs w:val="28"/>
          <w:lang w:val="nl-NL"/>
        </w:rPr>
        <w:lastRenderedPageBreak/>
        <w:t xml:space="preserve">- Chương I: Những quy định chung, bao gồm 05 Điều: </w:t>
      </w:r>
      <w:r w:rsidRPr="00931AA0">
        <w:rPr>
          <w:rFonts w:ascii="Times New Roman" w:eastAsia="Calibri" w:hAnsi="Times New Roman" w:cs="Times New Roman"/>
          <w:bCs/>
          <w:sz w:val="28"/>
          <w:szCs w:val="28"/>
        </w:rPr>
        <w:t xml:space="preserve">Điều 1. Phạm </w:t>
      </w:r>
      <w:proofErr w:type="gramStart"/>
      <w:r w:rsidRPr="00931AA0">
        <w:rPr>
          <w:rFonts w:ascii="Times New Roman" w:eastAsia="Calibri" w:hAnsi="Times New Roman" w:cs="Times New Roman"/>
          <w:bCs/>
          <w:sz w:val="28"/>
          <w:szCs w:val="28"/>
        </w:rPr>
        <w:t>vi</w:t>
      </w:r>
      <w:proofErr w:type="gramEnd"/>
      <w:r w:rsidRPr="00931AA0">
        <w:rPr>
          <w:rFonts w:ascii="Times New Roman" w:eastAsia="Calibri" w:hAnsi="Times New Roman" w:cs="Times New Roman"/>
          <w:bCs/>
          <w:sz w:val="28"/>
          <w:szCs w:val="28"/>
        </w:rPr>
        <w:t xml:space="preserve"> điều chỉnh và đối tượng áp dụng; Điều 2. </w:t>
      </w:r>
      <w:proofErr w:type="gramStart"/>
      <w:r w:rsidRPr="00931AA0">
        <w:rPr>
          <w:rFonts w:ascii="Times New Roman" w:eastAsia="Calibri" w:hAnsi="Times New Roman" w:cs="Times New Roman"/>
          <w:bCs/>
          <w:sz w:val="28"/>
          <w:szCs w:val="28"/>
        </w:rPr>
        <w:t>Đối tượng chịu phí; Điều 3.</w:t>
      </w:r>
      <w:proofErr w:type="gramEnd"/>
      <w:r w:rsidRPr="00931AA0">
        <w:rPr>
          <w:rFonts w:ascii="Times New Roman" w:eastAsia="Calibri" w:hAnsi="Times New Roman" w:cs="Times New Roman"/>
          <w:bCs/>
          <w:sz w:val="28"/>
          <w:szCs w:val="28"/>
        </w:rPr>
        <w:t xml:space="preserve"> Tổ chức </w:t>
      </w:r>
      <w:proofErr w:type="gramStart"/>
      <w:r w:rsidRPr="00931AA0">
        <w:rPr>
          <w:rFonts w:ascii="Times New Roman" w:eastAsia="Calibri" w:hAnsi="Times New Roman" w:cs="Times New Roman"/>
          <w:bCs/>
          <w:sz w:val="28"/>
          <w:szCs w:val="28"/>
        </w:rPr>
        <w:t>thu</w:t>
      </w:r>
      <w:proofErr w:type="gramEnd"/>
      <w:r w:rsidRPr="00931AA0">
        <w:rPr>
          <w:rFonts w:ascii="Times New Roman" w:eastAsia="Calibri" w:hAnsi="Times New Roman" w:cs="Times New Roman"/>
          <w:bCs/>
          <w:sz w:val="28"/>
          <w:szCs w:val="28"/>
        </w:rPr>
        <w:t xml:space="preserve"> phí; </w:t>
      </w:r>
      <w:r w:rsidRPr="00931AA0">
        <w:rPr>
          <w:rFonts w:ascii="Times New Roman" w:eastAsia="Calibri" w:hAnsi="Times New Roman" w:cs="Times New Roman"/>
          <w:bCs/>
          <w:sz w:val="28"/>
          <w:szCs w:val="28"/>
          <w:lang w:val="nl-NL"/>
        </w:rPr>
        <w:t xml:space="preserve">Điều 4. Người nộp phí; </w:t>
      </w:r>
      <w:r w:rsidRPr="00931AA0">
        <w:rPr>
          <w:rFonts w:ascii="Times New Roman" w:eastAsia="Calibri" w:hAnsi="Times New Roman" w:cs="Times New Roman"/>
          <w:iCs/>
          <w:sz w:val="28"/>
          <w:szCs w:val="28"/>
        </w:rPr>
        <w:t xml:space="preserve">Điều 5. </w:t>
      </w:r>
      <w:r w:rsidRPr="00931AA0">
        <w:rPr>
          <w:rFonts w:ascii="Times New Roman" w:eastAsia="Calibri" w:hAnsi="Times New Roman" w:cs="Times New Roman"/>
          <w:iCs/>
          <w:sz w:val="28"/>
          <w:szCs w:val="28"/>
          <w:lang w:val="sv-SE"/>
        </w:rPr>
        <w:t xml:space="preserve">Các trường hợp được miễn phí.  </w:t>
      </w:r>
    </w:p>
    <w:p w:rsidR="00931AA0" w:rsidRPr="00931AA0" w:rsidRDefault="00931AA0" w:rsidP="00AC2BDD">
      <w:pPr>
        <w:spacing w:before="120" w:after="0" w:line="240" w:lineRule="auto"/>
        <w:ind w:firstLine="561"/>
        <w:jc w:val="both"/>
        <w:rPr>
          <w:rFonts w:ascii="Times New Roman" w:eastAsia="Calibri" w:hAnsi="Times New Roman" w:cs="Times New Roman"/>
          <w:bCs/>
          <w:sz w:val="28"/>
          <w:szCs w:val="28"/>
        </w:rPr>
      </w:pPr>
      <w:r w:rsidRPr="00931AA0">
        <w:rPr>
          <w:rFonts w:ascii="Times New Roman" w:eastAsia="Times New Roman" w:hAnsi="Times New Roman" w:cs="Times New Roman"/>
          <w:color w:val="000000"/>
          <w:sz w:val="28"/>
          <w:szCs w:val="28"/>
          <w:lang w:val="nl-NL"/>
        </w:rPr>
        <w:t xml:space="preserve">- Chương II: Mức thu, </w:t>
      </w:r>
      <w:r w:rsidR="00D37ADC">
        <w:rPr>
          <w:rFonts w:ascii="Times New Roman" w:eastAsia="Times New Roman" w:hAnsi="Times New Roman" w:cs="Times New Roman"/>
          <w:color w:val="000000"/>
          <w:sz w:val="28"/>
          <w:szCs w:val="28"/>
          <w:lang w:val="nl-NL"/>
        </w:rPr>
        <w:t xml:space="preserve">kê khai, nộp, </w:t>
      </w:r>
      <w:r w:rsidRPr="00931AA0">
        <w:rPr>
          <w:rFonts w:ascii="Times New Roman" w:eastAsia="Times New Roman" w:hAnsi="Times New Roman" w:cs="Times New Roman"/>
          <w:color w:val="000000"/>
          <w:sz w:val="28"/>
          <w:szCs w:val="28"/>
          <w:lang w:val="nl-NL"/>
        </w:rPr>
        <w:t xml:space="preserve">quản lý, sử dụng phí, bao gồm 03 Điều: </w:t>
      </w:r>
      <w:r w:rsidRPr="00931AA0">
        <w:rPr>
          <w:rFonts w:ascii="Times New Roman" w:eastAsia="Calibri" w:hAnsi="Times New Roman" w:cs="Times New Roman"/>
          <w:bCs/>
          <w:sz w:val="28"/>
          <w:szCs w:val="28"/>
        </w:rPr>
        <w:t xml:space="preserve">Điều </w:t>
      </w:r>
      <w:r w:rsidRPr="00931AA0">
        <w:rPr>
          <w:rFonts w:ascii="Times New Roman" w:eastAsia="Calibri" w:hAnsi="Times New Roman" w:cs="Times New Roman"/>
          <w:bCs/>
          <w:iCs/>
          <w:sz w:val="28"/>
          <w:szCs w:val="28"/>
        </w:rPr>
        <w:t>6.</w:t>
      </w:r>
      <w:r w:rsidRPr="00931AA0">
        <w:rPr>
          <w:rFonts w:ascii="Times New Roman" w:eastAsia="Calibri" w:hAnsi="Times New Roman" w:cs="Times New Roman"/>
          <w:bCs/>
          <w:sz w:val="28"/>
          <w:szCs w:val="28"/>
        </w:rPr>
        <w:t xml:space="preserve"> </w:t>
      </w:r>
      <w:proofErr w:type="gramStart"/>
      <w:r w:rsidRPr="00931AA0">
        <w:rPr>
          <w:rFonts w:ascii="Times New Roman" w:eastAsia="Calibri" w:hAnsi="Times New Roman" w:cs="Times New Roman"/>
          <w:bCs/>
          <w:sz w:val="28"/>
          <w:szCs w:val="28"/>
        </w:rPr>
        <w:t xml:space="preserve">Mức phí; </w:t>
      </w:r>
      <w:r w:rsidRPr="00931AA0">
        <w:rPr>
          <w:rFonts w:ascii="Times New Roman" w:eastAsia="Calibri" w:hAnsi="Times New Roman" w:cs="Times New Roman"/>
          <w:sz w:val="28"/>
          <w:szCs w:val="28"/>
        </w:rPr>
        <w:t xml:space="preserve">Điều </w:t>
      </w:r>
      <w:r w:rsidRPr="00931AA0">
        <w:rPr>
          <w:rFonts w:ascii="Times New Roman" w:eastAsia="Calibri" w:hAnsi="Times New Roman" w:cs="Times New Roman"/>
          <w:iCs/>
          <w:sz w:val="28"/>
          <w:szCs w:val="28"/>
        </w:rPr>
        <w:t>7.</w:t>
      </w:r>
      <w:proofErr w:type="gramEnd"/>
      <w:r w:rsidRPr="00931AA0">
        <w:rPr>
          <w:rFonts w:ascii="Times New Roman" w:eastAsia="Calibri" w:hAnsi="Times New Roman" w:cs="Times New Roman"/>
          <w:sz w:val="28"/>
          <w:szCs w:val="28"/>
        </w:rPr>
        <w:t xml:space="preserve"> </w:t>
      </w:r>
      <w:proofErr w:type="gramStart"/>
      <w:r w:rsidRPr="00931AA0">
        <w:rPr>
          <w:rFonts w:ascii="Times New Roman" w:eastAsia="Calibri" w:hAnsi="Times New Roman" w:cs="Times New Roman"/>
          <w:sz w:val="28"/>
          <w:szCs w:val="28"/>
        </w:rPr>
        <w:t xml:space="preserve">Phương pháp tính phí; </w:t>
      </w:r>
      <w:r w:rsidRPr="00931AA0">
        <w:rPr>
          <w:rFonts w:ascii="Times New Roman" w:eastAsia="Calibri" w:hAnsi="Times New Roman" w:cs="Times New Roman"/>
          <w:bCs/>
          <w:sz w:val="28"/>
          <w:szCs w:val="28"/>
        </w:rPr>
        <w:t>Điều 8.</w:t>
      </w:r>
      <w:proofErr w:type="gramEnd"/>
      <w:r w:rsidRPr="00931AA0">
        <w:rPr>
          <w:rFonts w:ascii="Times New Roman" w:eastAsia="Calibri" w:hAnsi="Times New Roman" w:cs="Times New Roman"/>
          <w:bCs/>
          <w:sz w:val="28"/>
          <w:szCs w:val="28"/>
        </w:rPr>
        <w:t xml:space="preserve"> </w:t>
      </w:r>
      <w:proofErr w:type="gramStart"/>
      <w:r w:rsidRPr="00931AA0">
        <w:rPr>
          <w:rFonts w:ascii="Times New Roman" w:eastAsia="Calibri" w:hAnsi="Times New Roman" w:cs="Times New Roman"/>
          <w:bCs/>
          <w:sz w:val="28"/>
          <w:szCs w:val="28"/>
        </w:rPr>
        <w:t>Kê khai, nộp, quản lý và sử dụng phí.</w:t>
      </w:r>
      <w:proofErr w:type="gramEnd"/>
    </w:p>
    <w:p w:rsidR="00931AA0" w:rsidRPr="00931AA0" w:rsidRDefault="00931AA0" w:rsidP="00AC2BDD">
      <w:pPr>
        <w:spacing w:before="120" w:after="0" w:line="240" w:lineRule="auto"/>
        <w:ind w:firstLine="561"/>
        <w:jc w:val="both"/>
        <w:rPr>
          <w:rFonts w:ascii="Times New Roman" w:eastAsia="Calibri" w:hAnsi="Times New Roman" w:cs="Times New Roman"/>
          <w:sz w:val="28"/>
          <w:szCs w:val="28"/>
        </w:rPr>
      </w:pPr>
      <w:r w:rsidRPr="00931AA0">
        <w:rPr>
          <w:rFonts w:ascii="Times New Roman" w:eastAsia="Calibri" w:hAnsi="Times New Roman" w:cs="Times New Roman"/>
          <w:bCs/>
          <w:sz w:val="28"/>
          <w:szCs w:val="28"/>
        </w:rPr>
        <w:t xml:space="preserve">- </w:t>
      </w:r>
      <w:r w:rsidRPr="00931AA0">
        <w:rPr>
          <w:rFonts w:ascii="Times New Roman" w:eastAsia="Times New Roman" w:hAnsi="Times New Roman" w:cs="Times New Roman"/>
          <w:color w:val="000000"/>
          <w:sz w:val="28"/>
          <w:szCs w:val="28"/>
          <w:lang w:val="nl-NL"/>
        </w:rPr>
        <w:t xml:space="preserve">Chương III: Điều khoản thi hành, bao gồm 03 Điều: </w:t>
      </w:r>
      <w:r w:rsidRPr="00931AA0">
        <w:rPr>
          <w:rFonts w:ascii="Times New Roman" w:eastAsia="Calibri" w:hAnsi="Times New Roman" w:cs="Times New Roman"/>
          <w:bCs/>
          <w:sz w:val="28"/>
          <w:szCs w:val="28"/>
        </w:rPr>
        <w:t xml:space="preserve">Điều 9. </w:t>
      </w:r>
      <w:proofErr w:type="gramStart"/>
      <w:r w:rsidRPr="00931AA0">
        <w:rPr>
          <w:rFonts w:ascii="Times New Roman" w:eastAsia="Calibri" w:hAnsi="Times New Roman" w:cs="Times New Roman"/>
          <w:bCs/>
          <w:sz w:val="28"/>
          <w:szCs w:val="28"/>
        </w:rPr>
        <w:t xml:space="preserve">Tổ chức thực hiện; Điều </w:t>
      </w:r>
      <w:r w:rsidRPr="00931AA0">
        <w:rPr>
          <w:rFonts w:ascii="Times New Roman" w:eastAsia="Calibri" w:hAnsi="Times New Roman" w:cs="Times New Roman"/>
          <w:bCs/>
          <w:iCs/>
          <w:sz w:val="28"/>
          <w:szCs w:val="28"/>
        </w:rPr>
        <w:t>10</w:t>
      </w:r>
      <w:r w:rsidRPr="00931AA0">
        <w:rPr>
          <w:rFonts w:ascii="Times New Roman" w:eastAsia="Calibri" w:hAnsi="Times New Roman" w:cs="Times New Roman"/>
          <w:bCs/>
          <w:sz w:val="28"/>
          <w:szCs w:val="28"/>
        </w:rPr>
        <w:t>.</w:t>
      </w:r>
      <w:proofErr w:type="gramEnd"/>
      <w:r w:rsidRPr="00931AA0">
        <w:rPr>
          <w:rFonts w:ascii="Times New Roman" w:eastAsia="Calibri" w:hAnsi="Times New Roman" w:cs="Times New Roman"/>
          <w:bCs/>
          <w:sz w:val="28"/>
          <w:szCs w:val="28"/>
        </w:rPr>
        <w:t xml:space="preserve"> </w:t>
      </w:r>
      <w:proofErr w:type="gramStart"/>
      <w:r w:rsidRPr="00931AA0">
        <w:rPr>
          <w:rFonts w:ascii="Times New Roman" w:eastAsia="Calibri" w:hAnsi="Times New Roman" w:cs="Times New Roman"/>
          <w:bCs/>
          <w:sz w:val="28"/>
          <w:szCs w:val="28"/>
        </w:rPr>
        <w:t xml:space="preserve">Hiệu lực thi hành; Điều </w:t>
      </w:r>
      <w:r w:rsidRPr="00931AA0">
        <w:rPr>
          <w:rFonts w:ascii="Times New Roman" w:eastAsia="Calibri" w:hAnsi="Times New Roman" w:cs="Times New Roman"/>
          <w:bCs/>
          <w:iCs/>
          <w:sz w:val="28"/>
          <w:szCs w:val="28"/>
        </w:rPr>
        <w:t>11</w:t>
      </w:r>
      <w:r w:rsidRPr="00931AA0">
        <w:rPr>
          <w:rFonts w:ascii="Times New Roman" w:eastAsia="Calibri" w:hAnsi="Times New Roman" w:cs="Times New Roman"/>
          <w:bCs/>
          <w:i/>
          <w:iCs/>
          <w:sz w:val="28"/>
          <w:szCs w:val="28"/>
        </w:rPr>
        <w:t>.</w:t>
      </w:r>
      <w:proofErr w:type="gramEnd"/>
      <w:r w:rsidRPr="00931AA0">
        <w:rPr>
          <w:rFonts w:ascii="Times New Roman" w:eastAsia="Calibri" w:hAnsi="Times New Roman" w:cs="Times New Roman"/>
          <w:bCs/>
          <w:i/>
          <w:iCs/>
          <w:sz w:val="28"/>
          <w:szCs w:val="28"/>
        </w:rPr>
        <w:t xml:space="preserve"> </w:t>
      </w:r>
      <w:proofErr w:type="gramStart"/>
      <w:r w:rsidRPr="00931AA0">
        <w:rPr>
          <w:rFonts w:ascii="Times New Roman" w:eastAsia="Calibri" w:hAnsi="Times New Roman" w:cs="Times New Roman"/>
          <w:bCs/>
          <w:sz w:val="28"/>
          <w:szCs w:val="28"/>
        </w:rPr>
        <w:t>Trách nhiệm thi hành.</w:t>
      </w:r>
      <w:proofErr w:type="gramEnd"/>
    </w:p>
    <w:p w:rsidR="00931AA0" w:rsidRPr="00931AA0" w:rsidRDefault="00931AA0" w:rsidP="00AC2BDD">
      <w:pPr>
        <w:widowControl w:val="0"/>
        <w:spacing w:before="120" w:after="120" w:line="240" w:lineRule="auto"/>
        <w:ind w:firstLine="561"/>
        <w:jc w:val="both"/>
        <w:rPr>
          <w:rFonts w:ascii="Times New Roman" w:eastAsia="Calibri" w:hAnsi="Times New Roman" w:cs="Times New Roman"/>
          <w:b/>
          <w:sz w:val="28"/>
          <w:szCs w:val="28"/>
          <w:lang w:val="nl-NL"/>
        </w:rPr>
      </w:pPr>
      <w:r w:rsidRPr="00931AA0">
        <w:rPr>
          <w:rFonts w:ascii="Times New Roman" w:eastAsia="Calibri" w:hAnsi="Times New Roman" w:cs="Times New Roman"/>
          <w:b/>
          <w:sz w:val="28"/>
          <w:szCs w:val="28"/>
          <w:lang w:val="nl-NL"/>
        </w:rPr>
        <w:t>2. Nội dung cơ bản của dự thảo Nghị định</w:t>
      </w:r>
    </w:p>
    <w:p w:rsidR="00931AA0" w:rsidRPr="00931AA0" w:rsidRDefault="00931AA0" w:rsidP="00AC2BDD">
      <w:pPr>
        <w:widowControl w:val="0"/>
        <w:spacing w:before="120" w:after="120" w:line="240" w:lineRule="auto"/>
        <w:ind w:firstLine="561"/>
        <w:jc w:val="both"/>
        <w:rPr>
          <w:rFonts w:ascii="Times New Roman" w:eastAsia="Calibri" w:hAnsi="Times New Roman" w:cs="Times New Roman"/>
          <w:sz w:val="28"/>
          <w:szCs w:val="28"/>
          <w:lang w:val="nl-NL"/>
        </w:rPr>
      </w:pPr>
      <w:r w:rsidRPr="00931AA0">
        <w:rPr>
          <w:rFonts w:ascii="Times New Roman" w:eastAsia="Calibri" w:hAnsi="Times New Roman" w:cs="Times New Roman"/>
          <w:sz w:val="28"/>
          <w:szCs w:val="28"/>
          <w:lang w:val="nl-NL"/>
        </w:rPr>
        <w:t>Dự thảo Nghị định cơ bản kế thừa quy định tại Nghị định số 164/2016/NĐ-CP. Ngoài ra, trên cơ sở nghiên cứu, tiếp thu ý kiến của các Bộ, ngành, địa phương, Bộ Tài chính đề xuất sửa đổi, bổ sung một số nội dung sau:</w:t>
      </w:r>
    </w:p>
    <w:p w:rsidR="00931AA0" w:rsidRPr="00931AA0" w:rsidRDefault="00931AA0" w:rsidP="00AC2BDD">
      <w:pPr>
        <w:widowControl w:val="0"/>
        <w:spacing w:before="120" w:after="120" w:line="240" w:lineRule="auto"/>
        <w:ind w:firstLine="561"/>
        <w:jc w:val="both"/>
        <w:rPr>
          <w:rFonts w:ascii="Times New Roman" w:eastAsia="Calibri" w:hAnsi="Times New Roman" w:cs="Times New Roman"/>
          <w:b/>
          <w:i/>
          <w:sz w:val="28"/>
          <w:szCs w:val="28"/>
          <w:lang w:val="nl-NL"/>
        </w:rPr>
      </w:pPr>
      <w:r w:rsidRPr="00931AA0">
        <w:rPr>
          <w:rFonts w:ascii="Times New Roman" w:eastAsia="Calibri" w:hAnsi="Times New Roman" w:cs="Times New Roman"/>
          <w:b/>
          <w:i/>
          <w:sz w:val="28"/>
          <w:szCs w:val="28"/>
          <w:lang w:val="nl-NL"/>
        </w:rPr>
        <w:t>2.1. Về phạm vi điều chỉnh, đối tượng chịu phí, tổ chức thu phí</w:t>
      </w:r>
    </w:p>
    <w:p w:rsidR="00931AA0" w:rsidRPr="00931AA0" w:rsidRDefault="00931AA0" w:rsidP="00AC2BDD">
      <w:pPr>
        <w:widowControl w:val="0"/>
        <w:spacing w:before="120" w:after="120" w:line="240" w:lineRule="auto"/>
        <w:ind w:firstLine="561"/>
        <w:jc w:val="both"/>
        <w:rPr>
          <w:rFonts w:ascii="Times New Roman" w:eastAsia="Calibri" w:hAnsi="Times New Roman" w:cs="Times New Roman"/>
          <w:sz w:val="28"/>
          <w:szCs w:val="28"/>
          <w:lang w:val="nl-NL"/>
        </w:rPr>
      </w:pPr>
      <w:r w:rsidRPr="00931AA0">
        <w:rPr>
          <w:rFonts w:ascii="Times New Roman" w:eastAsia="Calibri" w:hAnsi="Times New Roman" w:cs="Times New Roman"/>
          <w:sz w:val="28"/>
          <w:szCs w:val="28"/>
          <w:lang w:val="nl-NL"/>
        </w:rPr>
        <w:t>Dự thảo Nghị định được quy định trên cơ sở kế thừa các quy định tại Nghị định số 164/2016/NĐ-CP về: (i)</w:t>
      </w:r>
      <w:r w:rsidRPr="00931AA0">
        <w:rPr>
          <w:rFonts w:ascii="Times New Roman" w:eastAsia="Calibri" w:hAnsi="Times New Roman" w:cs="Times New Roman"/>
          <w:bCs/>
          <w:sz w:val="28"/>
          <w:szCs w:val="28"/>
        </w:rPr>
        <w:t xml:space="preserve"> Phạm vi điều chỉnh và đối tượng áp dụng (Điều 1 dự thảo Nghị định); (ii) Đối tượng chịu phí (Điều 2 dự thảo Nghị định); (iii) Tổ chức thu phí (Điều 3 dự thảo Nghị định)</w:t>
      </w:r>
      <w:r w:rsidRPr="00931AA0">
        <w:rPr>
          <w:rFonts w:ascii="Times New Roman" w:eastAsia="Calibri" w:hAnsi="Times New Roman" w:cs="Times New Roman"/>
          <w:sz w:val="28"/>
          <w:szCs w:val="28"/>
          <w:lang w:val="nl-NL"/>
        </w:rPr>
        <w:t xml:space="preserve">. </w:t>
      </w:r>
    </w:p>
    <w:p w:rsidR="00931AA0" w:rsidRPr="00931AA0" w:rsidRDefault="00931AA0" w:rsidP="00AC2BDD">
      <w:pPr>
        <w:widowControl w:val="0"/>
        <w:spacing w:before="120" w:after="120" w:line="240" w:lineRule="auto"/>
        <w:ind w:firstLine="561"/>
        <w:jc w:val="both"/>
        <w:rPr>
          <w:rFonts w:ascii="Times New Roman" w:eastAsia="Calibri" w:hAnsi="Times New Roman" w:cs="Times New Roman"/>
          <w:sz w:val="28"/>
          <w:szCs w:val="28"/>
          <w:lang w:val="nl-NL"/>
        </w:rPr>
      </w:pPr>
      <w:r w:rsidRPr="00931AA0">
        <w:rPr>
          <w:rFonts w:ascii="Times New Roman" w:eastAsia="Calibri" w:hAnsi="Times New Roman" w:cs="Times New Roman"/>
          <w:sz w:val="28"/>
          <w:szCs w:val="28"/>
          <w:lang w:val="nl-NL"/>
        </w:rPr>
        <w:t>Các quy định này trong quá trình triển khai thực hiện không có vướng mắc và các ý kiến góp ý không đề xuất sửa đổi, bổ sung. Tuy nhiên, để bảo đảm tính đồng bộ, bao quát, tại dự thảo Nghị định đã sửa đổi, bổ sung một số câu, chữ. Cụ thể: Bổ sung cụm từ “tổ chức thu phí” vào khoản 1 Điều 1; bổ sung cụm từ “</w:t>
      </w:r>
      <w:r w:rsidRPr="00931AA0">
        <w:rPr>
          <w:rFonts w:ascii="Times New Roman" w:eastAsia="Calibri" w:hAnsi="Times New Roman" w:cs="Times New Roman"/>
          <w:bCs/>
          <w:iCs/>
          <w:sz w:val="28"/>
          <w:szCs w:val="28"/>
        </w:rPr>
        <w:t>tổ chức, cá nhân khai thác dầu thô, khí thiên nhiên, khí than theo quy định của pháp luật dầu khí</w:t>
      </w:r>
      <w:r w:rsidRPr="00931AA0">
        <w:rPr>
          <w:rFonts w:ascii="Times New Roman" w:eastAsia="Calibri" w:hAnsi="Times New Roman" w:cs="Times New Roman"/>
          <w:sz w:val="28"/>
          <w:szCs w:val="28"/>
          <w:lang w:val="nl-NL"/>
        </w:rPr>
        <w:t xml:space="preserve">” vào khoản 2 Điều 1 dự thảo Nghị định.  </w:t>
      </w:r>
    </w:p>
    <w:p w:rsidR="00931AA0" w:rsidRPr="00931AA0" w:rsidRDefault="00931AA0" w:rsidP="00AC2BDD">
      <w:pPr>
        <w:widowControl w:val="0"/>
        <w:spacing w:before="120" w:after="120" w:line="240" w:lineRule="auto"/>
        <w:ind w:firstLine="561"/>
        <w:jc w:val="both"/>
        <w:rPr>
          <w:rFonts w:ascii="Times New Roman" w:eastAsia="Calibri" w:hAnsi="Times New Roman" w:cs="Times New Roman"/>
          <w:b/>
          <w:i/>
          <w:sz w:val="28"/>
          <w:szCs w:val="28"/>
          <w:lang w:val="nl-NL"/>
        </w:rPr>
      </w:pPr>
      <w:r w:rsidRPr="00931AA0">
        <w:rPr>
          <w:rFonts w:ascii="Times New Roman" w:eastAsia="Calibri" w:hAnsi="Times New Roman" w:cs="Times New Roman"/>
          <w:b/>
          <w:i/>
          <w:sz w:val="28"/>
          <w:szCs w:val="28"/>
          <w:lang w:val="nl-NL"/>
        </w:rPr>
        <w:t>2.2. Về người nộp phí</w:t>
      </w:r>
    </w:p>
    <w:p w:rsidR="00931AA0" w:rsidRPr="00931AA0" w:rsidRDefault="00416ACA" w:rsidP="00AC2BDD">
      <w:pPr>
        <w:spacing w:before="120" w:after="0" w:line="240" w:lineRule="auto"/>
        <w:ind w:firstLine="561"/>
        <w:jc w:val="both"/>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w:t>
      </w:r>
      <w:r w:rsidR="00931AA0" w:rsidRPr="00931AA0">
        <w:rPr>
          <w:rFonts w:ascii="Times New Roman" w:eastAsia="Calibri" w:hAnsi="Times New Roman" w:cs="Times New Roman"/>
          <w:sz w:val="28"/>
          <w:szCs w:val="28"/>
          <w:lang w:val="nl-NL"/>
        </w:rPr>
        <w:t xml:space="preserve"> Tại khoản 1 Điều 6 Nghị định số 164/2016/NĐ-CP về kê khai, nộp phí, quy định: </w:t>
      </w:r>
      <w:r w:rsidR="00931AA0" w:rsidRPr="00931AA0">
        <w:rPr>
          <w:rFonts w:ascii="Times New Roman" w:eastAsia="Calibri" w:hAnsi="Times New Roman" w:cs="Times New Roman"/>
          <w:sz w:val="28"/>
          <w:szCs w:val="28"/>
          <w:lang w:val="sv-SE"/>
        </w:rPr>
        <w:t>Tổ chức, cá nhân khai thác khoáng sản và t</w:t>
      </w:r>
      <w:r w:rsidR="00931AA0" w:rsidRPr="00931AA0">
        <w:rPr>
          <w:rFonts w:ascii="Times New Roman" w:eastAsia="Calibri" w:hAnsi="Times New Roman" w:cs="Times New Roman"/>
          <w:bCs/>
          <w:sz w:val="28"/>
          <w:szCs w:val="28"/>
          <w:lang w:val="nl-NL"/>
        </w:rPr>
        <w:t xml:space="preserve">ổ chức thu mua gom khoáng sản phải nộp hồ sơ khai phí BVMT với cơ quan thuế. </w:t>
      </w:r>
      <w:r w:rsidR="00931AA0" w:rsidRPr="00931AA0">
        <w:rPr>
          <w:rFonts w:ascii="Times New Roman" w:eastAsia="Calibri" w:hAnsi="Times New Roman" w:cs="Times New Roman"/>
          <w:sz w:val="28"/>
          <w:szCs w:val="28"/>
          <w:lang w:val="nl-NL"/>
        </w:rPr>
        <w:t>Tuy nhiên, chưa quy định một điều riêng về người nộp phí.</w:t>
      </w:r>
    </w:p>
    <w:p w:rsidR="00931AA0" w:rsidRPr="00931AA0" w:rsidRDefault="00416ACA" w:rsidP="00AC2BDD">
      <w:pPr>
        <w:spacing w:before="120" w:after="0" w:line="240" w:lineRule="auto"/>
        <w:ind w:firstLine="561"/>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931AA0" w:rsidRPr="00931AA0">
        <w:rPr>
          <w:rFonts w:ascii="Times New Roman" w:eastAsia="Calibri" w:hAnsi="Times New Roman" w:cs="Times New Roman"/>
          <w:sz w:val="28"/>
          <w:szCs w:val="28"/>
        </w:rPr>
        <w:t xml:space="preserve"> Thực tế cho thấy, Nghị định số 164/2016/NĐ-CP chưa quy định rõ ràng, chưa bao quát đầy đủ về người nộp phí (gồm các tổ chức, cá nhân khai thác khoáng sản </w:t>
      </w:r>
      <w:proofErr w:type="gramStart"/>
      <w:r w:rsidR="00931AA0" w:rsidRPr="00931AA0">
        <w:rPr>
          <w:rFonts w:ascii="Times New Roman" w:eastAsia="Calibri" w:hAnsi="Times New Roman" w:cs="Times New Roman"/>
          <w:sz w:val="28"/>
          <w:szCs w:val="28"/>
        </w:rPr>
        <w:t>theo</w:t>
      </w:r>
      <w:proofErr w:type="gramEnd"/>
      <w:r w:rsidR="00931AA0" w:rsidRPr="00931AA0">
        <w:rPr>
          <w:rFonts w:ascii="Times New Roman" w:eastAsia="Calibri" w:hAnsi="Times New Roman" w:cs="Times New Roman"/>
          <w:sz w:val="28"/>
          <w:szCs w:val="28"/>
        </w:rPr>
        <w:t xml:space="preserve"> Luật Khoáng sản và Luật Dầu khí</w:t>
      </w:r>
      <w:bookmarkStart w:id="0" w:name="_Hlk108361854"/>
      <w:r w:rsidR="00931AA0" w:rsidRPr="00931AA0">
        <w:rPr>
          <w:rFonts w:ascii="Times New Roman" w:eastAsia="Calibri" w:hAnsi="Times New Roman" w:cs="Times New Roman"/>
          <w:sz w:val="28"/>
          <w:szCs w:val="28"/>
        </w:rPr>
        <w:t xml:space="preserve">), </w:t>
      </w:r>
      <w:bookmarkEnd w:id="0"/>
      <w:r w:rsidR="00931AA0" w:rsidRPr="00931AA0">
        <w:rPr>
          <w:rFonts w:ascii="Times New Roman" w:eastAsia="Calibri" w:hAnsi="Times New Roman" w:cs="Times New Roman"/>
          <w:sz w:val="28"/>
          <w:szCs w:val="28"/>
        </w:rPr>
        <w:t xml:space="preserve">cụ thể: </w:t>
      </w:r>
    </w:p>
    <w:p w:rsidR="00931AA0" w:rsidRPr="00931AA0" w:rsidRDefault="00416ACA" w:rsidP="00AC2BDD">
      <w:pPr>
        <w:spacing w:before="120" w:after="0" w:line="240" w:lineRule="auto"/>
        <w:ind w:firstLine="561"/>
        <w:jc w:val="both"/>
        <w:rPr>
          <w:rFonts w:ascii="Times New Roman" w:eastAsia="Calibri" w:hAnsi="Times New Roman" w:cs="Times New Roman"/>
          <w:bCs/>
          <w:iCs/>
          <w:color w:val="000000"/>
          <w:sz w:val="28"/>
          <w:szCs w:val="28"/>
        </w:rPr>
      </w:pPr>
      <w:bookmarkStart w:id="1" w:name="diem_17_1"/>
      <w:r>
        <w:rPr>
          <w:rFonts w:ascii="Times New Roman" w:eastAsia="Calibri" w:hAnsi="Times New Roman" w:cs="Times New Roman"/>
          <w:color w:val="000000"/>
          <w:sz w:val="28"/>
          <w:szCs w:val="28"/>
        </w:rPr>
        <w:t>+</w:t>
      </w:r>
      <w:r w:rsidR="00931AA0" w:rsidRPr="00931AA0">
        <w:rPr>
          <w:rFonts w:ascii="Times New Roman" w:eastAsia="Calibri" w:hAnsi="Times New Roman" w:cs="Times New Roman"/>
          <w:color w:val="000000"/>
          <w:sz w:val="28"/>
          <w:szCs w:val="28"/>
        </w:rPr>
        <w:t xml:space="preserve"> </w:t>
      </w:r>
      <w:bookmarkEnd w:id="1"/>
      <w:r w:rsidR="00931AA0" w:rsidRPr="00931AA0">
        <w:rPr>
          <w:rFonts w:ascii="Times New Roman" w:eastAsia="Calibri" w:hAnsi="Times New Roman" w:cs="Times New Roman"/>
          <w:bCs/>
          <w:iCs/>
          <w:color w:val="000000"/>
          <w:sz w:val="28"/>
          <w:szCs w:val="28"/>
        </w:rPr>
        <w:t>Tại Điều 51</w:t>
      </w:r>
      <w:r w:rsidR="00931AA0" w:rsidRPr="00931AA0">
        <w:rPr>
          <w:rFonts w:ascii="Times New Roman" w:eastAsia="Calibri" w:hAnsi="Times New Roman" w:cs="Times New Roman"/>
          <w:color w:val="000000"/>
          <w:sz w:val="28"/>
          <w:szCs w:val="28"/>
        </w:rPr>
        <w:t xml:space="preserve"> Luật Khoáng sản quy định:</w:t>
      </w:r>
      <w:r w:rsidR="00931AA0" w:rsidRPr="00931AA0">
        <w:rPr>
          <w:rFonts w:ascii="Times New Roman" w:eastAsia="Calibri" w:hAnsi="Times New Roman" w:cs="Times New Roman"/>
          <w:bCs/>
          <w:iCs/>
          <w:color w:val="000000"/>
          <w:sz w:val="28"/>
          <w:szCs w:val="28"/>
        </w:rPr>
        <w:t xml:space="preserve"> </w:t>
      </w:r>
      <w:r w:rsidR="00931AA0" w:rsidRPr="00931AA0">
        <w:rPr>
          <w:rFonts w:ascii="Times New Roman" w:eastAsia="Calibri" w:hAnsi="Times New Roman" w:cs="Times New Roman"/>
          <w:sz w:val="28"/>
          <w:szCs w:val="28"/>
        </w:rPr>
        <w:t>C</w:t>
      </w:r>
      <w:r w:rsidR="00931AA0" w:rsidRPr="00931AA0">
        <w:rPr>
          <w:rFonts w:ascii="Times New Roman" w:eastAsia="Calibri" w:hAnsi="Times New Roman" w:cs="Times New Roman"/>
          <w:bCs/>
          <w:iCs/>
          <w:color w:val="000000"/>
          <w:sz w:val="28"/>
          <w:szCs w:val="28"/>
        </w:rPr>
        <w:t xml:space="preserve">ác tổ chức, cá nhân khai thác khoáng sản, bao gồm: </w:t>
      </w:r>
      <w:r w:rsidR="00931AA0" w:rsidRPr="00931AA0">
        <w:rPr>
          <w:rFonts w:ascii="Times New Roman" w:eastAsia="Calibri" w:hAnsi="Times New Roman" w:cs="Times New Roman"/>
          <w:iCs/>
          <w:sz w:val="28"/>
          <w:szCs w:val="28"/>
        </w:rPr>
        <w:t xml:space="preserve">“1. Tổ chức, cá nhân đăng ký kinh doanh ngành nghề khai thác khoáng sản được khai thác khoáng sản bao gồm: </w:t>
      </w:r>
    </w:p>
    <w:p w:rsidR="00931AA0" w:rsidRPr="00931AA0" w:rsidRDefault="00931AA0" w:rsidP="00AC2BDD">
      <w:pPr>
        <w:widowControl w:val="0"/>
        <w:spacing w:before="120" w:after="0" w:line="240" w:lineRule="auto"/>
        <w:ind w:firstLine="561"/>
        <w:jc w:val="both"/>
        <w:rPr>
          <w:rFonts w:ascii="Times New Roman" w:eastAsia="Calibri" w:hAnsi="Times New Roman" w:cs="Times New Roman"/>
          <w:iCs/>
          <w:sz w:val="28"/>
          <w:szCs w:val="28"/>
        </w:rPr>
      </w:pPr>
      <w:r w:rsidRPr="00931AA0">
        <w:rPr>
          <w:rFonts w:ascii="Times New Roman" w:eastAsia="Calibri" w:hAnsi="Times New Roman" w:cs="Times New Roman"/>
          <w:iCs/>
          <w:sz w:val="28"/>
          <w:szCs w:val="28"/>
        </w:rPr>
        <w:t xml:space="preserve">a) Doanh nghiệp được thành lập </w:t>
      </w:r>
      <w:proofErr w:type="gramStart"/>
      <w:r w:rsidRPr="00931AA0">
        <w:rPr>
          <w:rFonts w:ascii="Times New Roman" w:eastAsia="Calibri" w:hAnsi="Times New Roman" w:cs="Times New Roman"/>
          <w:iCs/>
          <w:sz w:val="28"/>
          <w:szCs w:val="28"/>
        </w:rPr>
        <w:t>theo</w:t>
      </w:r>
      <w:proofErr w:type="gramEnd"/>
      <w:r w:rsidRPr="00931AA0">
        <w:rPr>
          <w:rFonts w:ascii="Times New Roman" w:eastAsia="Calibri" w:hAnsi="Times New Roman" w:cs="Times New Roman"/>
          <w:iCs/>
          <w:sz w:val="28"/>
          <w:szCs w:val="28"/>
        </w:rPr>
        <w:t xml:space="preserve"> Luật Doanh nghiệp; </w:t>
      </w:r>
    </w:p>
    <w:p w:rsidR="00931AA0" w:rsidRPr="00931AA0" w:rsidRDefault="00931AA0" w:rsidP="00AC2BDD">
      <w:pPr>
        <w:widowControl w:val="0"/>
        <w:spacing w:before="120" w:after="0" w:line="240" w:lineRule="auto"/>
        <w:ind w:firstLine="561"/>
        <w:jc w:val="both"/>
        <w:rPr>
          <w:rFonts w:ascii="Times New Roman" w:eastAsia="Calibri" w:hAnsi="Times New Roman" w:cs="Times New Roman"/>
          <w:iCs/>
          <w:sz w:val="28"/>
          <w:szCs w:val="28"/>
        </w:rPr>
      </w:pPr>
      <w:r w:rsidRPr="00931AA0">
        <w:rPr>
          <w:rFonts w:ascii="Times New Roman" w:eastAsia="Calibri" w:hAnsi="Times New Roman" w:cs="Times New Roman"/>
          <w:iCs/>
          <w:sz w:val="28"/>
          <w:szCs w:val="28"/>
        </w:rPr>
        <w:t xml:space="preserve">b) Hợp tác xã, liên hiệp hợp tác xã được thành lập </w:t>
      </w:r>
      <w:proofErr w:type="gramStart"/>
      <w:r w:rsidRPr="00931AA0">
        <w:rPr>
          <w:rFonts w:ascii="Times New Roman" w:eastAsia="Calibri" w:hAnsi="Times New Roman" w:cs="Times New Roman"/>
          <w:iCs/>
          <w:sz w:val="28"/>
          <w:szCs w:val="28"/>
        </w:rPr>
        <w:t>theo</w:t>
      </w:r>
      <w:proofErr w:type="gramEnd"/>
      <w:r w:rsidRPr="00931AA0">
        <w:rPr>
          <w:rFonts w:ascii="Times New Roman" w:eastAsia="Calibri" w:hAnsi="Times New Roman" w:cs="Times New Roman"/>
          <w:iCs/>
          <w:sz w:val="28"/>
          <w:szCs w:val="28"/>
        </w:rPr>
        <w:t xml:space="preserve"> Luật Hợp tác xã.</w:t>
      </w:r>
    </w:p>
    <w:p w:rsidR="00931AA0" w:rsidRPr="00931AA0" w:rsidRDefault="00931AA0" w:rsidP="00AC2BDD">
      <w:pPr>
        <w:spacing w:before="120" w:after="0" w:line="360" w:lineRule="atLeast"/>
        <w:ind w:firstLine="561"/>
        <w:jc w:val="both"/>
        <w:rPr>
          <w:rFonts w:ascii="Times New Roman" w:eastAsia="Times New Roman" w:hAnsi="Times New Roman" w:cs="Times New Roman"/>
          <w:iCs/>
          <w:color w:val="000000"/>
          <w:sz w:val="28"/>
          <w:szCs w:val="28"/>
        </w:rPr>
      </w:pPr>
      <w:proofErr w:type="gramStart"/>
      <w:r w:rsidRPr="00931AA0">
        <w:rPr>
          <w:rFonts w:ascii="Times New Roman" w:eastAsia="Times New Roman" w:hAnsi="Times New Roman" w:cs="Times New Roman"/>
          <w:iCs/>
          <w:color w:val="000000"/>
          <w:sz w:val="28"/>
          <w:szCs w:val="28"/>
        </w:rPr>
        <w:lastRenderedPageBreak/>
        <w:t>2. Hộ kinh doanh đăng ký kinh doanh ngành nghề khai thác khoáng sản được khai thác khoáng sản làm vật liệu xây dựng thông thường, khai thác tận thu khoáng sản”.</w:t>
      </w:r>
      <w:proofErr w:type="gramEnd"/>
    </w:p>
    <w:p w:rsidR="00931AA0" w:rsidRPr="00931AA0" w:rsidRDefault="00416ACA" w:rsidP="00AC2BDD">
      <w:pPr>
        <w:spacing w:before="120" w:after="0" w:line="240" w:lineRule="auto"/>
        <w:ind w:firstLine="561"/>
        <w:jc w:val="both"/>
        <w:rPr>
          <w:rFonts w:ascii="Times New Roman" w:eastAsia="Times New Roman" w:hAnsi="Times New Roman" w:cs="Times New Roman"/>
          <w:bCs/>
          <w:iCs/>
          <w:sz w:val="28"/>
          <w:szCs w:val="28"/>
          <w:lang w:val="sv-SE"/>
        </w:rPr>
      </w:pPr>
      <w:r>
        <w:rPr>
          <w:rFonts w:ascii="Times New Roman" w:eastAsia="Calibri" w:hAnsi="Times New Roman" w:cs="Times New Roman"/>
          <w:sz w:val="28"/>
          <w:szCs w:val="28"/>
          <w:lang w:val="nl-NL"/>
        </w:rPr>
        <w:t>+</w:t>
      </w:r>
      <w:r w:rsidR="00931AA0" w:rsidRPr="00931AA0">
        <w:rPr>
          <w:rFonts w:ascii="Times New Roman" w:eastAsia="Calibri" w:hAnsi="Times New Roman" w:cs="Times New Roman"/>
          <w:sz w:val="28"/>
          <w:szCs w:val="28"/>
          <w:lang w:val="nl-NL"/>
        </w:rPr>
        <w:t xml:space="preserve"> </w:t>
      </w:r>
      <w:r w:rsidR="00931AA0" w:rsidRPr="00931AA0">
        <w:rPr>
          <w:rFonts w:ascii="Times New Roman" w:eastAsia="Times New Roman" w:hAnsi="Times New Roman" w:cs="Times New Roman"/>
          <w:sz w:val="28"/>
          <w:szCs w:val="28"/>
          <w:lang w:val="sv-SE"/>
        </w:rPr>
        <w:t>Theo quy định tại Điều 65 Luật Khoáng sản thì: T</w:t>
      </w:r>
      <w:r w:rsidR="00931AA0" w:rsidRPr="00931AA0">
        <w:rPr>
          <w:rFonts w:ascii="Times New Roman" w:eastAsia="Times New Roman" w:hAnsi="Times New Roman" w:cs="Times New Roman"/>
          <w:iCs/>
          <w:sz w:val="28"/>
          <w:szCs w:val="28"/>
          <w:lang w:val="sv-SE"/>
        </w:rPr>
        <w:t>ổ chức, cá nhân thực hiện “dự án đầu tư xây dựng công trình” khi được cơ quan nhà nước có thẩm quyền cho</w:t>
      </w:r>
      <w:r w:rsidR="00931AA0" w:rsidRPr="00931AA0">
        <w:rPr>
          <w:rFonts w:ascii="Times New Roman" w:eastAsia="Times New Roman" w:hAnsi="Times New Roman" w:cs="Times New Roman"/>
          <w:b/>
          <w:bCs/>
          <w:i/>
          <w:iCs/>
          <w:sz w:val="28"/>
          <w:szCs w:val="28"/>
          <w:lang w:val="sv-SE"/>
        </w:rPr>
        <w:t xml:space="preserve"> </w:t>
      </w:r>
      <w:r w:rsidR="00931AA0" w:rsidRPr="00931AA0">
        <w:rPr>
          <w:rFonts w:ascii="Times New Roman" w:eastAsia="Times New Roman" w:hAnsi="Times New Roman" w:cs="Times New Roman"/>
          <w:bCs/>
          <w:iCs/>
          <w:sz w:val="28"/>
          <w:szCs w:val="28"/>
          <w:lang w:val="sv-SE"/>
        </w:rPr>
        <w:t xml:space="preserve">phép khai thác thì được thu hồi khoáng sản. </w:t>
      </w:r>
    </w:p>
    <w:p w:rsidR="00931AA0" w:rsidRPr="00931AA0" w:rsidRDefault="00416ACA" w:rsidP="00AC2BDD">
      <w:pPr>
        <w:spacing w:before="120" w:after="0" w:line="240" w:lineRule="auto"/>
        <w:ind w:firstLine="561"/>
        <w:jc w:val="both"/>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w:t>
      </w:r>
      <w:r w:rsidR="00931AA0" w:rsidRPr="00931AA0">
        <w:rPr>
          <w:rFonts w:ascii="Times New Roman" w:eastAsia="Calibri" w:hAnsi="Times New Roman" w:cs="Times New Roman"/>
          <w:sz w:val="28"/>
          <w:szCs w:val="28"/>
          <w:lang w:val="nl-NL"/>
        </w:rPr>
        <w:t xml:space="preserve"> Theo quy định tại các khoản 4, 5 và 6 Điều 3 Luật Dầu khí thì: Tổ chức, cá nhân Việt Nam hoặc nước ngoài được khai thác dầu thô, khí thiên nhiên, khí than trên cơ sở hợp đồng dầu khí hoặc thực hiện dịch vụ dầu khí theo quy định của pháp luật dầu khí.</w:t>
      </w:r>
    </w:p>
    <w:p w:rsidR="00931AA0" w:rsidRPr="00931AA0" w:rsidRDefault="00416ACA" w:rsidP="00AC2BDD">
      <w:pPr>
        <w:spacing w:before="120" w:after="0" w:line="240" w:lineRule="auto"/>
        <w:ind w:firstLine="561"/>
        <w:jc w:val="both"/>
        <w:rPr>
          <w:rFonts w:ascii="Times New Roman" w:eastAsia="MS Mincho" w:hAnsi="Times New Roman" w:cs="Times New Roman"/>
          <w:bCs/>
          <w:iCs/>
          <w:sz w:val="28"/>
          <w:szCs w:val="28"/>
          <w:lang w:val="sv-SE" w:eastAsia="ja-JP"/>
        </w:rPr>
      </w:pPr>
      <w:r>
        <w:rPr>
          <w:rFonts w:ascii="Times New Roman" w:eastAsia="Times New Roman" w:hAnsi="Times New Roman" w:cs="Times New Roman"/>
          <w:bCs/>
          <w:iCs/>
          <w:sz w:val="28"/>
          <w:szCs w:val="28"/>
        </w:rPr>
        <w:t>+</w:t>
      </w:r>
      <w:r w:rsidR="00931AA0" w:rsidRPr="00931AA0">
        <w:rPr>
          <w:rFonts w:ascii="Times New Roman" w:eastAsia="Times New Roman" w:hAnsi="Times New Roman" w:cs="Times New Roman"/>
          <w:bCs/>
          <w:iCs/>
          <w:sz w:val="28"/>
          <w:szCs w:val="28"/>
        </w:rPr>
        <w:t xml:space="preserve"> T</w:t>
      </w:r>
      <w:r w:rsidR="00931AA0" w:rsidRPr="00931AA0">
        <w:rPr>
          <w:rFonts w:ascii="Times New Roman" w:eastAsia="MS Mincho" w:hAnsi="Times New Roman" w:cs="Times New Roman"/>
          <w:bCs/>
          <w:iCs/>
          <w:sz w:val="28"/>
          <w:szCs w:val="28"/>
          <w:lang w:val="sv-SE" w:eastAsia="ja-JP"/>
        </w:rPr>
        <w:t xml:space="preserve">ại điểm c khoản 2 Điều 3 Luật Thuế tài nguyên quy định: </w:t>
      </w:r>
      <w:r w:rsidR="00931AA0" w:rsidRPr="00931AA0">
        <w:rPr>
          <w:rFonts w:ascii="Times New Roman" w:eastAsia="Calibri" w:hAnsi="Times New Roman" w:cs="Times New Roman"/>
          <w:iCs/>
          <w:sz w:val="28"/>
          <w:szCs w:val="28"/>
          <w:lang w:eastAsia="ja-JP"/>
        </w:rPr>
        <w:t>“</w:t>
      </w:r>
      <w:r w:rsidR="00931AA0" w:rsidRPr="00931AA0">
        <w:rPr>
          <w:rFonts w:ascii="Times New Roman" w:eastAsia="MS Mincho" w:hAnsi="Times New Roman" w:cs="Times New Roman"/>
          <w:bCs/>
          <w:iCs/>
          <w:sz w:val="28"/>
          <w:szCs w:val="28"/>
          <w:lang w:val="sv-SE" w:eastAsia="ja-JP"/>
        </w:rPr>
        <w:t>c) Tổ chức, cá nhân khai thác tài nguyên nhỏ, lẻ bán cho tổ chức, cá nhân làm đầu mối thu mua và tổ chức, cá nhân làm đầu mối thu mua cam kết chấp thuận bằng văn bản về việc kê khai, nộp thuế thay cho tổ chức, cá nhân khai thác thì tổ chức, cá nhân làm đầu mối thu mua là người nộp thuế”.</w:t>
      </w:r>
    </w:p>
    <w:p w:rsidR="00931AA0" w:rsidRPr="00931AA0" w:rsidRDefault="00416ACA" w:rsidP="00AC2BDD">
      <w:pPr>
        <w:spacing w:before="120" w:after="0" w:line="240" w:lineRule="auto"/>
        <w:ind w:firstLine="561"/>
        <w:jc w:val="both"/>
        <w:rPr>
          <w:rFonts w:ascii="Times New Roman" w:eastAsia="Calibri" w:hAnsi="Times New Roman" w:cs="Times New Roman"/>
          <w:bCs/>
          <w:iCs/>
          <w:sz w:val="28"/>
          <w:szCs w:val="28"/>
        </w:rPr>
      </w:pPr>
      <w:r>
        <w:rPr>
          <w:rFonts w:ascii="Times New Roman" w:eastAsia="Calibri" w:hAnsi="Times New Roman" w:cs="Times New Roman"/>
          <w:bCs/>
          <w:iCs/>
          <w:sz w:val="28"/>
          <w:szCs w:val="28"/>
        </w:rPr>
        <w:t>-</w:t>
      </w:r>
      <w:r w:rsidR="00931AA0" w:rsidRPr="00931AA0">
        <w:rPr>
          <w:rFonts w:ascii="Times New Roman" w:eastAsia="Calibri" w:hAnsi="Times New Roman" w:cs="Times New Roman"/>
          <w:bCs/>
          <w:iCs/>
          <w:sz w:val="28"/>
          <w:szCs w:val="28"/>
        </w:rPr>
        <w:t xml:space="preserve"> Để quy định bao quát về người nộp phí BVMT; phù hợp với pháp luật khoáng sản, pháp luật dầu khí, tương tự Luật Thuế tài nguyên và phù hợp với thực tế</w:t>
      </w:r>
      <w:r w:rsidR="00931AA0" w:rsidRPr="00931AA0">
        <w:rPr>
          <w:rFonts w:ascii="Times New Roman" w:eastAsia="Calibri" w:hAnsi="Times New Roman" w:cs="Times New Roman"/>
          <w:sz w:val="28"/>
          <w:szCs w:val="28"/>
          <w:lang w:val="nl-NL"/>
        </w:rPr>
        <w:t>; Bộ Tài chính trình Chính phủ bổ sung 01 Điều quy định về Người nộp phí như sau:</w:t>
      </w:r>
    </w:p>
    <w:p w:rsidR="00931AA0" w:rsidRPr="00931AA0" w:rsidRDefault="003D11BE" w:rsidP="00AC2BDD">
      <w:pPr>
        <w:widowControl w:val="0"/>
        <w:spacing w:before="120" w:after="0" w:line="240" w:lineRule="auto"/>
        <w:ind w:firstLine="561"/>
        <w:jc w:val="both"/>
        <w:rPr>
          <w:rFonts w:ascii="Times New Roman" w:eastAsia="Calibri" w:hAnsi="Times New Roman" w:cs="Times New Roman"/>
          <w:i/>
          <w:iCs/>
          <w:sz w:val="28"/>
          <w:szCs w:val="28"/>
        </w:rPr>
      </w:pPr>
      <w:r>
        <w:rPr>
          <w:rFonts w:ascii="Times New Roman" w:eastAsia="Calibri" w:hAnsi="Times New Roman" w:cs="Times New Roman"/>
          <w:i/>
          <w:sz w:val="28"/>
          <w:szCs w:val="28"/>
          <w:lang w:val="nl-NL"/>
        </w:rPr>
        <w:t>“</w:t>
      </w:r>
      <w:r w:rsidR="00931AA0" w:rsidRPr="00931AA0">
        <w:rPr>
          <w:rFonts w:ascii="Times New Roman" w:eastAsia="Calibri" w:hAnsi="Times New Roman" w:cs="Times New Roman"/>
          <w:i/>
          <w:sz w:val="28"/>
          <w:szCs w:val="28"/>
          <w:lang w:val="nl-NL"/>
        </w:rPr>
        <w:t xml:space="preserve">1. </w:t>
      </w:r>
      <w:r w:rsidR="00931AA0" w:rsidRPr="00931AA0">
        <w:rPr>
          <w:rFonts w:ascii="Times New Roman" w:eastAsia="Calibri" w:hAnsi="Times New Roman" w:cs="Times New Roman"/>
          <w:i/>
          <w:iCs/>
          <w:sz w:val="28"/>
          <w:szCs w:val="28"/>
        </w:rPr>
        <w:t xml:space="preserve">Tổ chức, cá nhân khai thác khoáng sản </w:t>
      </w:r>
      <w:proofErr w:type="gramStart"/>
      <w:r w:rsidR="00931AA0" w:rsidRPr="00931AA0">
        <w:rPr>
          <w:rFonts w:ascii="Times New Roman" w:eastAsia="Calibri" w:hAnsi="Times New Roman" w:cs="Times New Roman"/>
          <w:i/>
          <w:iCs/>
          <w:sz w:val="28"/>
          <w:szCs w:val="28"/>
        </w:rPr>
        <w:t>theo</w:t>
      </w:r>
      <w:proofErr w:type="gramEnd"/>
      <w:r w:rsidR="00931AA0" w:rsidRPr="00931AA0">
        <w:rPr>
          <w:rFonts w:ascii="Times New Roman" w:eastAsia="Calibri" w:hAnsi="Times New Roman" w:cs="Times New Roman"/>
          <w:i/>
          <w:iCs/>
          <w:sz w:val="28"/>
          <w:szCs w:val="28"/>
        </w:rPr>
        <w:t xml:space="preserve"> quy định của pháp luật khoáng sản.</w:t>
      </w:r>
    </w:p>
    <w:p w:rsidR="00931AA0" w:rsidRPr="00931AA0" w:rsidRDefault="00931AA0" w:rsidP="00AC2BDD">
      <w:pPr>
        <w:spacing w:before="120" w:after="0" w:line="240" w:lineRule="auto"/>
        <w:ind w:firstLine="561"/>
        <w:jc w:val="both"/>
        <w:rPr>
          <w:rFonts w:ascii="Times New Roman" w:eastAsia="Calibri" w:hAnsi="Times New Roman" w:cs="Times New Roman"/>
          <w:i/>
          <w:sz w:val="28"/>
          <w:szCs w:val="28"/>
        </w:rPr>
      </w:pPr>
      <w:r w:rsidRPr="00931AA0">
        <w:rPr>
          <w:rFonts w:ascii="Times New Roman" w:eastAsia="Calibri" w:hAnsi="Times New Roman" w:cs="Times New Roman"/>
          <w:i/>
          <w:sz w:val="28"/>
          <w:szCs w:val="28"/>
        </w:rPr>
        <w:t>2. Tổ chức, cá nhân Việt Nam hoặc nước ngoài được phép khai thác dầu thô, khí thiên nhiên, khí than trên cơ sở hợp đồng dầu khí hoặc thực hiện dịch vụ dầu khí theo quy định của pháp luật dầu khí.</w:t>
      </w:r>
    </w:p>
    <w:p w:rsidR="00931AA0" w:rsidRPr="00931AA0" w:rsidRDefault="00931AA0" w:rsidP="00AC2BDD">
      <w:pPr>
        <w:spacing w:before="120" w:after="0" w:line="240" w:lineRule="auto"/>
        <w:ind w:firstLine="561"/>
        <w:jc w:val="both"/>
        <w:rPr>
          <w:rFonts w:ascii="Times New Roman" w:eastAsia="Calibri" w:hAnsi="Times New Roman" w:cs="Times New Roman"/>
          <w:bCs/>
          <w:i/>
          <w:iCs/>
          <w:strike/>
          <w:color w:val="000000"/>
          <w:sz w:val="28"/>
          <w:szCs w:val="28"/>
          <w:lang w:val="nl-NL"/>
        </w:rPr>
      </w:pPr>
      <w:r w:rsidRPr="00931AA0">
        <w:rPr>
          <w:rFonts w:ascii="Times New Roman" w:eastAsia="Calibri" w:hAnsi="Times New Roman" w:cs="Times New Roman"/>
          <w:i/>
          <w:sz w:val="28"/>
          <w:szCs w:val="28"/>
          <w:lang w:val="nl-NL"/>
        </w:rPr>
        <w:t xml:space="preserve">3. Tổ chức, cá nhân </w:t>
      </w:r>
      <w:r w:rsidRPr="00931AA0">
        <w:rPr>
          <w:rFonts w:ascii="Times New Roman" w:eastAsia="Calibri" w:hAnsi="Times New Roman" w:cs="Times New Roman"/>
          <w:i/>
          <w:sz w:val="28"/>
          <w:szCs w:val="28"/>
        </w:rPr>
        <w:t xml:space="preserve">được phép khai thác khoáng sản nhỏ, lẻ bán cho tổ chức, cá nhân làm đầu mối thu mua và tổ chức, cá nhân làm đầu mối thu mua cam kết chấp thuận bằng văn bản về việc kê khai, nộp phí thay cho tổ chức, cá nhân khai thác </w:t>
      </w:r>
      <w:r w:rsidRPr="00931AA0">
        <w:rPr>
          <w:rFonts w:ascii="Times New Roman" w:eastAsia="Calibri" w:hAnsi="Times New Roman" w:cs="Times New Roman"/>
          <w:i/>
          <w:sz w:val="28"/>
          <w:szCs w:val="28"/>
          <w:lang w:val="nl-NL"/>
        </w:rPr>
        <w:t>thì tổ chức, cá nhân làm đầu mối thu mua là người nộp phí</w:t>
      </w:r>
      <w:r w:rsidR="003D11BE">
        <w:rPr>
          <w:rFonts w:ascii="Times New Roman" w:eastAsia="Calibri" w:hAnsi="Times New Roman" w:cs="Times New Roman"/>
          <w:i/>
          <w:sz w:val="28"/>
          <w:szCs w:val="28"/>
          <w:lang w:val="nl-NL"/>
        </w:rPr>
        <w:t>”</w:t>
      </w:r>
      <w:r w:rsidRPr="00931AA0">
        <w:rPr>
          <w:rFonts w:ascii="Times New Roman" w:eastAsia="Calibri" w:hAnsi="Times New Roman" w:cs="Times New Roman"/>
          <w:i/>
          <w:sz w:val="28"/>
          <w:szCs w:val="28"/>
          <w:lang w:val="nl-NL"/>
        </w:rPr>
        <w:t>.</w:t>
      </w:r>
    </w:p>
    <w:p w:rsidR="00931AA0" w:rsidRPr="00931AA0" w:rsidRDefault="00931AA0" w:rsidP="00AC2BDD">
      <w:pPr>
        <w:spacing w:before="120" w:after="120" w:line="240" w:lineRule="auto"/>
        <w:ind w:firstLine="561"/>
        <w:jc w:val="both"/>
        <w:rPr>
          <w:rFonts w:ascii="Times New Roman" w:eastAsia="Calibri" w:hAnsi="Times New Roman" w:cs="Times New Roman"/>
          <w:sz w:val="28"/>
          <w:szCs w:val="28"/>
          <w:lang w:val="nl-NL"/>
        </w:rPr>
      </w:pPr>
      <w:r w:rsidRPr="00931AA0">
        <w:rPr>
          <w:rFonts w:ascii="Times New Roman" w:eastAsia="Calibri" w:hAnsi="Times New Roman" w:cs="Times New Roman"/>
          <w:sz w:val="28"/>
          <w:szCs w:val="28"/>
          <w:shd w:val="clear" w:color="auto" w:fill="FFFFFF"/>
          <w:lang w:val="nl-NL"/>
        </w:rPr>
        <w:t>(Nội dung này thể hiện tại Điều 4 dự thảo Nghị định).</w:t>
      </w:r>
    </w:p>
    <w:p w:rsidR="00931AA0" w:rsidRPr="00931AA0" w:rsidRDefault="00931AA0" w:rsidP="00AC2BDD">
      <w:pPr>
        <w:widowControl w:val="0"/>
        <w:spacing w:before="120" w:after="120" w:line="240" w:lineRule="auto"/>
        <w:ind w:firstLine="561"/>
        <w:jc w:val="both"/>
        <w:rPr>
          <w:rFonts w:ascii="Times New Roman" w:eastAsia="Calibri" w:hAnsi="Times New Roman" w:cs="Times New Roman"/>
          <w:b/>
          <w:i/>
          <w:sz w:val="28"/>
          <w:szCs w:val="28"/>
          <w:lang w:val="nl-NL"/>
        </w:rPr>
      </w:pPr>
      <w:r w:rsidRPr="00931AA0">
        <w:rPr>
          <w:rFonts w:ascii="Times New Roman" w:eastAsia="Calibri" w:hAnsi="Times New Roman" w:cs="Times New Roman"/>
          <w:b/>
          <w:i/>
          <w:sz w:val="28"/>
          <w:szCs w:val="28"/>
          <w:lang w:val="nl-NL"/>
        </w:rPr>
        <w:t>2.3. Về các trường hợp được miễn phí</w:t>
      </w:r>
    </w:p>
    <w:p w:rsidR="00931AA0" w:rsidRPr="00931AA0" w:rsidRDefault="00DF5DF6" w:rsidP="00AC2BDD">
      <w:pPr>
        <w:spacing w:before="120" w:after="120" w:line="240" w:lineRule="auto"/>
        <w:ind w:firstLine="561"/>
        <w:jc w:val="both"/>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 xml:space="preserve">- </w:t>
      </w:r>
      <w:r w:rsidR="00931AA0" w:rsidRPr="00931AA0">
        <w:rPr>
          <w:rFonts w:ascii="Times New Roman" w:eastAsia="Calibri" w:hAnsi="Times New Roman" w:cs="Times New Roman"/>
          <w:sz w:val="28"/>
          <w:szCs w:val="28"/>
          <w:lang w:val="nl-NL"/>
        </w:rPr>
        <w:t>Tại khoản 7 Điều 5 Nghị định số 164/2016/NĐ-CP quy định: “</w:t>
      </w:r>
      <w:r w:rsidR="00931AA0" w:rsidRPr="00931AA0">
        <w:rPr>
          <w:rFonts w:ascii="Times New Roman" w:eastAsia="Calibri" w:hAnsi="Times New Roman" w:cs="Times New Roman"/>
          <w:color w:val="000000"/>
          <w:sz w:val="28"/>
          <w:szCs w:val="28"/>
          <w:shd w:val="clear" w:color="auto" w:fill="FFFFFF"/>
        </w:rPr>
        <w:t>7. Trường hợp tổ chức, cá nhân khai thác khoáng sản làm vật liệu xây dựng thông thường trong diện tích đất ở thuộc quyền sử dụng đất của hộ gia đình, cá nhân để xây dựng các công trình của hộ gia đình, cá nhân trong diện tích đó và trường hợp đất, đá khai thác để san lấp, xây dựng công trình an ninh, quân sự, phòng chống thiên tai, khắc phục, giảm nhẹ thiên tai thì không phải nộp phí BVMT đối với khai thác khoáng sản đó</w:t>
      </w:r>
      <w:r w:rsidR="00931AA0" w:rsidRPr="00931AA0">
        <w:rPr>
          <w:rFonts w:ascii="Times New Roman" w:eastAsia="Calibri" w:hAnsi="Times New Roman" w:cs="Times New Roman"/>
          <w:sz w:val="28"/>
          <w:szCs w:val="28"/>
          <w:lang w:val="nl-NL"/>
        </w:rPr>
        <w:t>”.</w:t>
      </w:r>
    </w:p>
    <w:p w:rsidR="00931AA0" w:rsidRPr="00931AA0" w:rsidRDefault="006C65C1" w:rsidP="00AC2BDD">
      <w:pPr>
        <w:spacing w:before="120" w:after="120" w:line="240" w:lineRule="auto"/>
        <w:ind w:firstLine="561"/>
        <w:jc w:val="both"/>
        <w:rPr>
          <w:rFonts w:ascii="Times New Roman" w:hAnsi="Times New Roman" w:cs="Times New Roman"/>
          <w:bCs/>
          <w:sz w:val="28"/>
          <w:szCs w:val="28"/>
        </w:rPr>
      </w:pPr>
      <w:r>
        <w:rPr>
          <w:rFonts w:ascii="Times New Roman" w:eastAsia="Calibri" w:hAnsi="Times New Roman" w:cs="Times New Roman"/>
          <w:sz w:val="28"/>
          <w:szCs w:val="28"/>
          <w:lang w:val="nl-NL"/>
        </w:rPr>
        <w:lastRenderedPageBreak/>
        <w:t xml:space="preserve">- </w:t>
      </w:r>
      <w:r w:rsidR="00931AA0" w:rsidRPr="00931AA0">
        <w:rPr>
          <w:rFonts w:ascii="Times New Roman" w:eastAsia="Calibri" w:hAnsi="Times New Roman" w:cs="Times New Roman"/>
          <w:sz w:val="28"/>
          <w:szCs w:val="28"/>
          <w:lang w:val="nl-NL"/>
        </w:rPr>
        <w:t xml:space="preserve">Quy định nêu trên chưa rõ trường hợp </w:t>
      </w:r>
      <w:r w:rsidR="00931AA0" w:rsidRPr="00931AA0">
        <w:rPr>
          <w:rFonts w:ascii="Times New Roman" w:hAnsi="Times New Roman" w:cs="Times New Roman"/>
          <w:bCs/>
          <w:sz w:val="28"/>
          <w:szCs w:val="28"/>
        </w:rPr>
        <w:t>đất đá khai thác vừa sử dụng cho san lấp, xây dựng công trình an ninh, quân sự, phòng chống thiên tai, khắc phục thiên tai vừa sử dụng cho mục đích khác thì khai, nộp phí BVMT như thế nào?</w:t>
      </w:r>
    </w:p>
    <w:p w:rsidR="00931AA0" w:rsidRPr="00931AA0" w:rsidRDefault="00DF5DF6" w:rsidP="00AC2BDD">
      <w:pPr>
        <w:spacing w:before="120" w:after="120" w:line="240" w:lineRule="auto"/>
        <w:ind w:firstLine="561"/>
        <w:jc w:val="both"/>
        <w:rPr>
          <w:rFonts w:ascii="Times New Roman" w:hAnsi="Times New Roman" w:cs="Times New Roman"/>
          <w:bCs/>
          <w:sz w:val="28"/>
          <w:szCs w:val="28"/>
        </w:rPr>
      </w:pPr>
      <w:r>
        <w:rPr>
          <w:rFonts w:ascii="Times New Roman" w:hAnsi="Times New Roman" w:cs="Times New Roman"/>
          <w:bCs/>
          <w:sz w:val="28"/>
          <w:szCs w:val="28"/>
        </w:rPr>
        <w:t xml:space="preserve">- </w:t>
      </w:r>
      <w:r w:rsidR="00931AA0" w:rsidRPr="00931AA0">
        <w:rPr>
          <w:rFonts w:ascii="Times New Roman" w:hAnsi="Times New Roman" w:cs="Times New Roman"/>
          <w:bCs/>
          <w:sz w:val="28"/>
          <w:szCs w:val="28"/>
        </w:rPr>
        <w:t xml:space="preserve">Để bảo đảm rõ ràng, tạo thuận lợi trong thực hiện; Bộ Tài chính trình Chính phủ cho bổ sung trách nhiệm của tổ chức, cá nhân khai thác khoáng sản như sau: </w:t>
      </w:r>
      <w:r w:rsidR="00931AA0" w:rsidRPr="00931AA0">
        <w:rPr>
          <w:rFonts w:ascii="Times New Roman" w:eastAsia="Calibri" w:hAnsi="Times New Roman" w:cs="Times New Roman"/>
          <w:bCs/>
          <w:i/>
          <w:sz w:val="28"/>
          <w:szCs w:val="28"/>
        </w:rPr>
        <w:t>Trường hợp đất đá khai thác vừa sử dụng cho san lấp, xây dựng công trình an ninh, quân sự, phòng chống thiên tai, khắc phục thiên tai vừa sử dụng cho mục đích khác thì tổ chức, cá nhân chịu trách nhiệm xác định khối lượng đất, đá thuộc đối tượng miễn phí; số lượng đất, đá sử dụng cho mục đích khác phải nộp phí BVMT đối với khai thác khoáng sản.</w:t>
      </w:r>
    </w:p>
    <w:p w:rsidR="00931AA0" w:rsidRPr="00931AA0" w:rsidRDefault="00931AA0" w:rsidP="00AC2BDD">
      <w:pPr>
        <w:spacing w:before="120" w:after="120" w:line="240" w:lineRule="auto"/>
        <w:ind w:firstLine="561"/>
        <w:jc w:val="both"/>
        <w:rPr>
          <w:rFonts w:ascii="Times New Roman" w:hAnsi="Times New Roman" w:cs="Times New Roman"/>
          <w:bCs/>
          <w:sz w:val="28"/>
          <w:szCs w:val="28"/>
        </w:rPr>
      </w:pPr>
      <w:r w:rsidRPr="00931AA0">
        <w:rPr>
          <w:rFonts w:ascii="Times New Roman" w:hAnsi="Times New Roman" w:cs="Times New Roman"/>
          <w:bCs/>
          <w:sz w:val="28"/>
          <w:szCs w:val="28"/>
        </w:rPr>
        <w:t>(Nội dung này thể hiện tại Điều 5 dự thảo Nghị định).</w:t>
      </w:r>
    </w:p>
    <w:p w:rsidR="00931AA0" w:rsidRPr="00931AA0" w:rsidRDefault="00931AA0" w:rsidP="00AC2BDD">
      <w:pPr>
        <w:spacing w:before="120" w:after="0" w:line="240" w:lineRule="auto"/>
        <w:ind w:firstLine="562"/>
        <w:jc w:val="both"/>
        <w:rPr>
          <w:rFonts w:ascii="Times New Roman" w:eastAsia="Times New Roman" w:hAnsi="Times New Roman" w:cs="Times New Roman"/>
          <w:b/>
          <w:i/>
          <w:iCs/>
          <w:sz w:val="28"/>
          <w:szCs w:val="28"/>
          <w:lang w:val="sv-SE"/>
        </w:rPr>
      </w:pPr>
      <w:r w:rsidRPr="00931AA0">
        <w:rPr>
          <w:rFonts w:ascii="Times New Roman" w:eastAsia="Times New Roman" w:hAnsi="Times New Roman" w:cs="Times New Roman"/>
          <w:b/>
          <w:bCs/>
          <w:i/>
          <w:iCs/>
          <w:sz w:val="28"/>
          <w:szCs w:val="28"/>
          <w:lang w:val="sv-SE"/>
        </w:rPr>
        <w:t xml:space="preserve">2.4. Về </w:t>
      </w:r>
      <w:r w:rsidRPr="00931AA0">
        <w:rPr>
          <w:rFonts w:ascii="Times New Roman" w:eastAsia="Times New Roman" w:hAnsi="Times New Roman" w:cs="Times New Roman"/>
          <w:b/>
          <w:i/>
          <w:iCs/>
          <w:sz w:val="28"/>
          <w:szCs w:val="28"/>
          <w:lang w:val="sv-SE"/>
        </w:rPr>
        <w:t xml:space="preserve">phí BVMT đối với </w:t>
      </w:r>
      <w:r w:rsidRPr="00931AA0">
        <w:rPr>
          <w:rFonts w:ascii="Times New Roman" w:eastAsia="Times New Roman" w:hAnsi="Times New Roman" w:cs="Times New Roman"/>
          <w:b/>
          <w:i/>
          <w:iCs/>
          <w:sz w:val="28"/>
          <w:szCs w:val="28"/>
          <w:lang w:val="vi-VN"/>
        </w:rPr>
        <w:t>khoáng sản tận thu</w:t>
      </w:r>
    </w:p>
    <w:p w:rsidR="00931AA0" w:rsidRPr="00931AA0" w:rsidRDefault="00B537B9" w:rsidP="00AC2BDD">
      <w:pPr>
        <w:spacing w:before="120" w:after="0" w:line="240" w:lineRule="auto"/>
        <w:ind w:firstLine="562"/>
        <w:jc w:val="both"/>
        <w:rPr>
          <w:rFonts w:ascii="Times New Roman" w:eastAsia="Calibri" w:hAnsi="Times New Roman" w:cs="Times New Roman"/>
          <w:sz w:val="28"/>
          <w:szCs w:val="28"/>
        </w:rPr>
      </w:pPr>
      <w:r>
        <w:rPr>
          <w:rFonts w:ascii="Times New Roman" w:eastAsia="Calibri" w:hAnsi="Times New Roman" w:cs="Times New Roman"/>
          <w:iCs/>
          <w:sz w:val="28"/>
          <w:szCs w:val="28"/>
        </w:rPr>
        <w:t>-</w:t>
      </w:r>
      <w:r w:rsidR="00931AA0" w:rsidRPr="00931AA0">
        <w:rPr>
          <w:rFonts w:ascii="Times New Roman" w:eastAsia="Calibri" w:hAnsi="Times New Roman" w:cs="Times New Roman"/>
          <w:iCs/>
          <w:sz w:val="28"/>
          <w:szCs w:val="28"/>
        </w:rPr>
        <w:t xml:space="preserve"> Theo quy định tại khoản 3 Điều 4 và Điều 7 Nghị định số 164/2016/NĐ-CP thì:</w:t>
      </w:r>
      <w:r w:rsidR="00931AA0" w:rsidRPr="00931AA0">
        <w:rPr>
          <w:rFonts w:ascii="Times New Roman" w:eastAsia="Calibri" w:hAnsi="Times New Roman" w:cs="Times New Roman"/>
          <w:i/>
          <w:sz w:val="28"/>
          <w:szCs w:val="28"/>
        </w:rPr>
        <w:t xml:space="preserve"> </w:t>
      </w:r>
      <w:r w:rsidR="00931AA0" w:rsidRPr="00931AA0">
        <w:rPr>
          <w:rFonts w:ascii="Times New Roman" w:eastAsia="Calibri" w:hAnsi="Times New Roman" w:cs="Times New Roman"/>
          <w:sz w:val="28"/>
          <w:szCs w:val="28"/>
          <w:lang w:val="vi-VN"/>
        </w:rPr>
        <w:t>Mức phí BVMT</w:t>
      </w:r>
      <w:r w:rsidR="00931AA0" w:rsidRPr="00931AA0">
        <w:rPr>
          <w:rFonts w:ascii="Times New Roman" w:eastAsia="Calibri" w:hAnsi="Times New Roman" w:cs="Times New Roman"/>
          <w:sz w:val="28"/>
          <w:szCs w:val="28"/>
        </w:rPr>
        <w:t xml:space="preserve"> </w:t>
      </w:r>
      <w:r w:rsidR="00931AA0" w:rsidRPr="00931AA0">
        <w:rPr>
          <w:rFonts w:ascii="Times New Roman" w:eastAsia="Calibri" w:hAnsi="Times New Roman" w:cs="Times New Roman"/>
          <w:sz w:val="28"/>
          <w:szCs w:val="28"/>
          <w:lang w:val="vi-VN"/>
        </w:rPr>
        <w:t xml:space="preserve">khai thác </w:t>
      </w:r>
      <w:r w:rsidR="00931AA0" w:rsidRPr="00931AA0">
        <w:rPr>
          <w:rFonts w:ascii="Times New Roman" w:eastAsia="Calibri" w:hAnsi="Times New Roman" w:cs="Times New Roman"/>
          <w:sz w:val="28"/>
          <w:szCs w:val="28"/>
        </w:rPr>
        <w:t xml:space="preserve">tận thu </w:t>
      </w:r>
      <w:r w:rsidR="00931AA0" w:rsidRPr="00931AA0">
        <w:rPr>
          <w:rFonts w:ascii="Times New Roman" w:eastAsia="Calibri" w:hAnsi="Times New Roman" w:cs="Times New Roman"/>
          <w:sz w:val="28"/>
          <w:szCs w:val="28"/>
          <w:lang w:val="vi-VN"/>
        </w:rPr>
        <w:t>khoáng sản</w:t>
      </w:r>
      <w:r w:rsidR="00931AA0" w:rsidRPr="00931AA0">
        <w:rPr>
          <w:rFonts w:ascii="Times New Roman" w:eastAsia="Calibri" w:hAnsi="Times New Roman" w:cs="Times New Roman"/>
          <w:sz w:val="28"/>
          <w:szCs w:val="28"/>
        </w:rPr>
        <w:t xml:space="preserve"> </w:t>
      </w:r>
      <w:r w:rsidR="00931AA0" w:rsidRPr="00931AA0">
        <w:rPr>
          <w:rFonts w:ascii="Times New Roman" w:eastAsia="Calibri" w:hAnsi="Times New Roman" w:cs="Times New Roman"/>
          <w:sz w:val="28"/>
          <w:szCs w:val="28"/>
          <w:lang w:val="vi-VN"/>
        </w:rPr>
        <w:t>bằng 60% mức phí của loại khoáng sản tương ứng</w:t>
      </w:r>
      <w:r w:rsidR="00931AA0" w:rsidRPr="00931AA0">
        <w:rPr>
          <w:rFonts w:ascii="Times New Roman" w:eastAsia="Calibri" w:hAnsi="Times New Roman" w:cs="Times New Roman"/>
          <w:sz w:val="28"/>
          <w:szCs w:val="28"/>
        </w:rPr>
        <w:t xml:space="preserve"> </w:t>
      </w:r>
      <w:r w:rsidR="00931AA0" w:rsidRPr="00931AA0">
        <w:rPr>
          <w:rFonts w:ascii="Times New Roman" w:eastAsia="Calibri" w:hAnsi="Times New Roman" w:cs="Times New Roman"/>
          <w:sz w:val="28"/>
          <w:szCs w:val="28"/>
          <w:lang w:val="vi-VN"/>
        </w:rPr>
        <w:t>tại Biểu khung mức phí</w:t>
      </w:r>
      <w:r w:rsidR="00931AA0" w:rsidRPr="00931AA0">
        <w:rPr>
          <w:rFonts w:ascii="Times New Roman" w:eastAsia="Calibri" w:hAnsi="Times New Roman" w:cs="Times New Roman"/>
          <w:sz w:val="28"/>
          <w:szCs w:val="28"/>
        </w:rPr>
        <w:t xml:space="preserve">, được áp dụng đối với các trường hợp sau: </w:t>
      </w:r>
      <w:r w:rsidR="00931AA0" w:rsidRPr="00931AA0">
        <w:rPr>
          <w:rFonts w:ascii="Times New Roman" w:eastAsia="Calibri" w:hAnsi="Times New Roman" w:cs="Times New Roman"/>
          <w:iCs/>
          <w:sz w:val="28"/>
          <w:szCs w:val="28"/>
        </w:rPr>
        <w:t xml:space="preserve">“a) Hoạt động khai thác khoáng sản còn lại ở bãi thải của mỏ </w:t>
      </w:r>
      <w:r w:rsidR="00931AA0" w:rsidRPr="00931AA0">
        <w:rPr>
          <w:rFonts w:ascii="Times New Roman" w:eastAsia="Calibri" w:hAnsi="Times New Roman" w:cs="Times New Roman"/>
          <w:sz w:val="28"/>
          <w:szCs w:val="28"/>
          <w:lang w:val="vi-VN"/>
        </w:rPr>
        <w:t>đã có quyết định đóng cửa mỏ</w:t>
      </w:r>
      <w:r w:rsidR="00931AA0" w:rsidRPr="00931AA0">
        <w:rPr>
          <w:rFonts w:ascii="Times New Roman" w:eastAsia="Calibri" w:hAnsi="Times New Roman" w:cs="Times New Roman"/>
          <w:sz w:val="28"/>
          <w:szCs w:val="28"/>
        </w:rPr>
        <w:t xml:space="preserve">. </w:t>
      </w:r>
    </w:p>
    <w:p w:rsidR="00931AA0" w:rsidRPr="00931AA0" w:rsidRDefault="00931AA0" w:rsidP="00AC2BDD">
      <w:pPr>
        <w:spacing w:before="120" w:after="0" w:line="240" w:lineRule="auto"/>
        <w:ind w:firstLine="562"/>
        <w:jc w:val="both"/>
        <w:rPr>
          <w:rFonts w:ascii="Times New Roman" w:eastAsia="Calibri" w:hAnsi="Times New Roman" w:cs="Times New Roman"/>
          <w:color w:val="000000"/>
          <w:sz w:val="28"/>
          <w:szCs w:val="28"/>
        </w:rPr>
      </w:pPr>
      <w:r w:rsidRPr="00931AA0">
        <w:rPr>
          <w:rFonts w:ascii="Times New Roman" w:eastAsia="Calibri" w:hAnsi="Times New Roman" w:cs="Times New Roman"/>
          <w:color w:val="000000"/>
          <w:sz w:val="28"/>
          <w:szCs w:val="28"/>
        </w:rPr>
        <w:t xml:space="preserve">b) </w:t>
      </w:r>
      <w:r w:rsidRPr="00931AA0">
        <w:rPr>
          <w:rFonts w:ascii="Times New Roman" w:eastAsia="Calibri" w:hAnsi="Times New Roman" w:cs="Times New Roman"/>
          <w:color w:val="000000"/>
          <w:sz w:val="28"/>
          <w:szCs w:val="28"/>
          <w:lang w:val="vi-VN"/>
        </w:rPr>
        <w:t>Hoạt động sản xuất, kinh doanh của tổ chức, cá nhân không nhằm mục đích khai thác k</w:t>
      </w:r>
      <w:r w:rsidRPr="00931AA0">
        <w:rPr>
          <w:rFonts w:ascii="Times New Roman" w:eastAsia="Calibri" w:hAnsi="Times New Roman" w:cs="Times New Roman"/>
          <w:color w:val="000000"/>
          <w:sz w:val="28"/>
          <w:szCs w:val="28"/>
          <w:shd w:val="clear" w:color="auto" w:fill="FFFFFF"/>
          <w:lang w:val="vi-VN"/>
        </w:rPr>
        <w:t>hoán</w:t>
      </w:r>
      <w:r w:rsidRPr="00931AA0">
        <w:rPr>
          <w:rFonts w:ascii="Times New Roman" w:eastAsia="Calibri" w:hAnsi="Times New Roman" w:cs="Times New Roman"/>
          <w:color w:val="000000"/>
          <w:sz w:val="28"/>
          <w:szCs w:val="28"/>
          <w:lang w:val="vi-VN"/>
        </w:rPr>
        <w:t>g sản, nhưng có chức năng, nhiệm vụ hoặc có đăng ký kinh doanh, trong quá trình hoạt động theo chức năng, nhiệm vụ hoặc theo chuyên ngành đã đăng ký mà thu được k</w:t>
      </w:r>
      <w:r w:rsidRPr="00931AA0">
        <w:rPr>
          <w:rFonts w:ascii="Times New Roman" w:eastAsia="Calibri" w:hAnsi="Times New Roman" w:cs="Times New Roman"/>
          <w:color w:val="000000"/>
          <w:sz w:val="28"/>
          <w:szCs w:val="28"/>
          <w:shd w:val="clear" w:color="auto" w:fill="FFFFFF"/>
          <w:lang w:val="vi-VN"/>
        </w:rPr>
        <w:t>hoán</w:t>
      </w:r>
      <w:r w:rsidRPr="00931AA0">
        <w:rPr>
          <w:rFonts w:ascii="Times New Roman" w:eastAsia="Calibri" w:hAnsi="Times New Roman" w:cs="Times New Roman"/>
          <w:color w:val="000000"/>
          <w:sz w:val="28"/>
          <w:szCs w:val="28"/>
          <w:lang w:val="vi-VN"/>
        </w:rPr>
        <w:t>g sản</w:t>
      </w:r>
      <w:r w:rsidRPr="00931AA0">
        <w:rPr>
          <w:rFonts w:ascii="Times New Roman" w:eastAsia="Calibri" w:hAnsi="Times New Roman" w:cs="Times New Roman"/>
          <w:color w:val="000000"/>
          <w:sz w:val="28"/>
          <w:szCs w:val="28"/>
        </w:rPr>
        <w:t>”</w:t>
      </w:r>
      <w:r w:rsidRPr="00931AA0">
        <w:rPr>
          <w:rFonts w:ascii="Times New Roman" w:eastAsia="Calibri" w:hAnsi="Times New Roman" w:cs="Times New Roman"/>
          <w:color w:val="000000"/>
          <w:sz w:val="28"/>
          <w:szCs w:val="28"/>
          <w:lang w:val="vi-VN"/>
        </w:rPr>
        <w:t>.</w:t>
      </w:r>
    </w:p>
    <w:p w:rsidR="00931AA0" w:rsidRPr="00931AA0" w:rsidRDefault="00D0403E" w:rsidP="00AC2BDD">
      <w:pPr>
        <w:spacing w:before="120" w:after="120" w:line="240" w:lineRule="auto"/>
        <w:ind w:firstLine="562"/>
        <w:jc w:val="both"/>
        <w:rPr>
          <w:rFonts w:ascii="Times New Roman" w:eastAsia="Calibri" w:hAnsi="Times New Roman" w:cs="Times New Roman"/>
          <w:sz w:val="28"/>
          <w:szCs w:val="28"/>
        </w:rPr>
      </w:pPr>
      <w:r>
        <w:rPr>
          <w:rFonts w:ascii="Times New Roman" w:eastAsia="Calibri" w:hAnsi="Times New Roman" w:cs="Times New Roman"/>
          <w:iCs/>
          <w:color w:val="000000"/>
          <w:sz w:val="28"/>
          <w:szCs w:val="28"/>
          <w:shd w:val="clear" w:color="auto" w:fill="FFFFFF"/>
        </w:rPr>
        <w:t>-</w:t>
      </w:r>
      <w:r w:rsidR="00931AA0" w:rsidRPr="00931AA0">
        <w:rPr>
          <w:rFonts w:ascii="Times New Roman" w:eastAsia="Calibri" w:hAnsi="Times New Roman" w:cs="Times New Roman"/>
          <w:iCs/>
          <w:color w:val="000000"/>
          <w:sz w:val="28"/>
          <w:szCs w:val="28"/>
          <w:shd w:val="clear" w:color="auto" w:fill="FFFFFF"/>
        </w:rPr>
        <w:t xml:space="preserve"> Trong quá trình thực hiện, nhiều ý kiến cho rằng các trường hợp khai thác khoáng sản quy định tại điểm b khoản 1 Điều 7 nêu trên áp dụng mức phí 60% là không công bằng và không đúng bản chất hoạt động khai thác khoáng sản tận thu quy định tại Điều 67 Luật Khoáng sản. Thực tế, phát sinh trường hợp mục đích chính khai thác khoáng sản nhưng lại lập dự án kinh doanh hoạt động khác để được áp dụng mức khoáng sản tận </w:t>
      </w:r>
      <w:proofErr w:type="gramStart"/>
      <w:r w:rsidR="00931AA0" w:rsidRPr="00931AA0">
        <w:rPr>
          <w:rFonts w:ascii="Times New Roman" w:eastAsia="Calibri" w:hAnsi="Times New Roman" w:cs="Times New Roman"/>
          <w:iCs/>
          <w:color w:val="000000"/>
          <w:sz w:val="28"/>
          <w:szCs w:val="28"/>
          <w:shd w:val="clear" w:color="auto" w:fill="FFFFFF"/>
        </w:rPr>
        <w:t>thu</w:t>
      </w:r>
      <w:proofErr w:type="gramEnd"/>
      <w:r w:rsidR="00931AA0" w:rsidRPr="00931AA0">
        <w:rPr>
          <w:rFonts w:ascii="Times New Roman" w:eastAsia="Calibri" w:hAnsi="Times New Roman" w:cs="Times New Roman"/>
          <w:iCs/>
          <w:color w:val="000000"/>
          <w:sz w:val="28"/>
          <w:szCs w:val="28"/>
          <w:shd w:val="clear" w:color="auto" w:fill="FFFFFF"/>
        </w:rPr>
        <w:t xml:space="preserve"> (60%) thay vì phải nộp mức phí 100%. </w:t>
      </w:r>
      <w:proofErr w:type="gramStart"/>
      <w:r w:rsidR="00931AA0" w:rsidRPr="00931AA0">
        <w:rPr>
          <w:rFonts w:ascii="Times New Roman" w:eastAsia="Calibri" w:hAnsi="Times New Roman" w:cs="Times New Roman"/>
          <w:iCs/>
          <w:color w:val="000000"/>
          <w:sz w:val="28"/>
          <w:szCs w:val="28"/>
          <w:shd w:val="clear" w:color="auto" w:fill="FFFFFF"/>
        </w:rPr>
        <w:t>Trong quá trình thực hiện, cơ quan quản lý rất khó phân định và kiểm soát được hoạt động nào khai thác có mục đích hay</w:t>
      </w:r>
      <w:r w:rsidR="00931AA0" w:rsidRPr="00931AA0">
        <w:rPr>
          <w:rFonts w:ascii="Times New Roman" w:eastAsia="Calibri" w:hAnsi="Times New Roman" w:cs="Times New Roman"/>
          <w:color w:val="000000"/>
          <w:sz w:val="28"/>
          <w:szCs w:val="28"/>
          <w:lang w:val="vi-VN"/>
        </w:rPr>
        <w:t xml:space="preserve"> không nhằm mục đích khai thác k</w:t>
      </w:r>
      <w:r w:rsidR="00931AA0" w:rsidRPr="00931AA0">
        <w:rPr>
          <w:rFonts w:ascii="Times New Roman" w:eastAsia="Calibri" w:hAnsi="Times New Roman" w:cs="Times New Roman"/>
          <w:color w:val="000000"/>
          <w:sz w:val="28"/>
          <w:szCs w:val="28"/>
          <w:shd w:val="clear" w:color="auto" w:fill="FFFFFF"/>
          <w:lang w:val="vi-VN"/>
        </w:rPr>
        <w:t>hoán</w:t>
      </w:r>
      <w:r w:rsidR="00931AA0" w:rsidRPr="00931AA0">
        <w:rPr>
          <w:rFonts w:ascii="Times New Roman" w:eastAsia="Calibri" w:hAnsi="Times New Roman" w:cs="Times New Roman"/>
          <w:color w:val="000000"/>
          <w:sz w:val="28"/>
          <w:szCs w:val="28"/>
          <w:lang w:val="vi-VN"/>
        </w:rPr>
        <w:t>g sản</w:t>
      </w:r>
      <w:r w:rsidR="00931AA0" w:rsidRPr="00931AA0">
        <w:rPr>
          <w:rFonts w:ascii="Times New Roman" w:eastAsia="Calibri" w:hAnsi="Times New Roman" w:cs="Times New Roman"/>
          <w:color w:val="000000"/>
          <w:sz w:val="28"/>
          <w:szCs w:val="28"/>
        </w:rPr>
        <w:t>.</w:t>
      </w:r>
      <w:proofErr w:type="gramEnd"/>
    </w:p>
    <w:p w:rsidR="00931AA0" w:rsidRPr="00931AA0" w:rsidRDefault="00931AA0" w:rsidP="00AC2BDD">
      <w:pPr>
        <w:spacing w:before="120" w:after="120" w:line="240" w:lineRule="auto"/>
        <w:ind w:firstLine="562"/>
        <w:jc w:val="both"/>
        <w:rPr>
          <w:rFonts w:ascii="Times New Roman" w:eastAsia="Calibri" w:hAnsi="Times New Roman" w:cs="Times New Roman"/>
          <w:sz w:val="28"/>
          <w:szCs w:val="28"/>
        </w:rPr>
      </w:pPr>
      <w:r w:rsidRPr="00931AA0">
        <w:rPr>
          <w:rFonts w:ascii="Times New Roman" w:eastAsia="Calibri" w:hAnsi="Times New Roman" w:cs="Times New Roman"/>
          <w:iCs/>
          <w:color w:val="000000"/>
          <w:sz w:val="28"/>
          <w:szCs w:val="28"/>
          <w:shd w:val="clear" w:color="auto" w:fill="FFFFFF"/>
        </w:rPr>
        <w:t>T</w:t>
      </w:r>
      <w:r w:rsidRPr="00931AA0">
        <w:rPr>
          <w:rFonts w:ascii="Times New Roman" w:eastAsia="Calibri" w:hAnsi="Times New Roman" w:cs="Times New Roman"/>
          <w:bCs/>
          <w:iCs/>
          <w:sz w:val="28"/>
          <w:szCs w:val="28"/>
          <w:lang w:val="sv-SE"/>
        </w:rPr>
        <w:t xml:space="preserve">heo quy định pháp luật khoáng sản: </w:t>
      </w:r>
      <w:r w:rsidRPr="00931AA0">
        <w:rPr>
          <w:rFonts w:ascii="Times New Roman" w:eastAsia="Calibri" w:hAnsi="Times New Roman" w:cs="Times New Roman"/>
          <w:bCs/>
          <w:sz w:val="28"/>
          <w:szCs w:val="28"/>
          <w:lang w:val="sv-SE"/>
        </w:rPr>
        <w:t>Tất cả tổ chức, cá nhân</w:t>
      </w:r>
      <w:r w:rsidRPr="00931AA0">
        <w:rPr>
          <w:rFonts w:ascii="Times New Roman" w:eastAsia="Calibri" w:hAnsi="Times New Roman" w:cs="Times New Roman"/>
          <w:bCs/>
          <w:iCs/>
          <w:sz w:val="28"/>
          <w:szCs w:val="28"/>
          <w:lang w:val="sv-SE"/>
        </w:rPr>
        <w:t xml:space="preserve"> khai thác khoáng sản theo giấy phép hoặc không được cấp phép khai thác khoáng sản nhưng thu được khoáng sản (gồm cả trường hợp nạo vét, khơi thông luồng lạch, cửa sông, cửa biển,...) đều phải được cơ quan nhà nước có thẩm quyền cấp phép hoặc cho phép khai thác</w:t>
      </w:r>
      <w:r w:rsidRPr="00931AA0">
        <w:rPr>
          <w:rFonts w:ascii="Times New Roman" w:eastAsia="Calibri" w:hAnsi="Times New Roman" w:cs="Times New Roman"/>
          <w:bCs/>
          <w:i/>
          <w:sz w:val="28"/>
          <w:szCs w:val="28"/>
          <w:lang w:val="sv-SE"/>
        </w:rPr>
        <w:t xml:space="preserve"> </w:t>
      </w:r>
      <w:r w:rsidRPr="00931AA0">
        <w:rPr>
          <w:rFonts w:ascii="Times New Roman" w:eastAsia="Calibri" w:hAnsi="Times New Roman" w:cs="Times New Roman"/>
          <w:bCs/>
          <w:sz w:val="28"/>
          <w:szCs w:val="28"/>
          <w:lang w:val="sv-SE"/>
        </w:rPr>
        <w:t>(</w:t>
      </w:r>
      <w:r w:rsidRPr="00931AA0">
        <w:rPr>
          <w:rFonts w:ascii="Times New Roman" w:eastAsia="Calibri" w:hAnsi="Times New Roman" w:cs="Times New Roman"/>
          <w:sz w:val="28"/>
          <w:szCs w:val="28"/>
          <w:lang w:val="sv-SE"/>
        </w:rPr>
        <w:t>chỉ 01 trường hợp</w:t>
      </w:r>
      <w:r w:rsidRPr="00931AA0">
        <w:rPr>
          <w:rFonts w:ascii="Times New Roman" w:eastAsia="Calibri" w:hAnsi="Times New Roman" w:cs="Times New Roman"/>
          <w:bCs/>
          <w:iCs/>
          <w:sz w:val="28"/>
          <w:szCs w:val="28"/>
          <w:lang w:val="sv-SE"/>
        </w:rPr>
        <w:t xml:space="preserve"> không phải đề nghị cơ quan có thẩm quyền cấp phép hoặc cho phép khai thác đó là: hộ gia đình, cá nhân khai thác vật liệu xây dựng thông thường</w:t>
      </w:r>
      <w:r w:rsidRPr="00931AA0">
        <w:rPr>
          <w:rFonts w:ascii="Times New Roman" w:eastAsia="Calibri" w:hAnsi="Times New Roman" w:cs="Times New Roman"/>
          <w:i/>
          <w:spacing w:val="11"/>
          <w:sz w:val="28"/>
          <w:szCs w:val="28"/>
        </w:rPr>
        <w:t xml:space="preserve"> </w:t>
      </w:r>
      <w:r w:rsidRPr="00931AA0">
        <w:rPr>
          <w:rFonts w:ascii="Times New Roman" w:eastAsia="Calibri" w:hAnsi="Times New Roman" w:cs="Times New Roman"/>
          <w:spacing w:val="-2"/>
          <w:sz w:val="28"/>
          <w:szCs w:val="28"/>
        </w:rPr>
        <w:t>t</w:t>
      </w:r>
      <w:r w:rsidRPr="00931AA0">
        <w:rPr>
          <w:rFonts w:ascii="Times New Roman" w:eastAsia="Calibri" w:hAnsi="Times New Roman" w:cs="Times New Roman"/>
          <w:sz w:val="28"/>
          <w:szCs w:val="28"/>
        </w:rPr>
        <w:t>rong</w:t>
      </w:r>
      <w:r w:rsidRPr="00931AA0">
        <w:rPr>
          <w:rFonts w:ascii="Times New Roman" w:eastAsia="Calibri" w:hAnsi="Times New Roman" w:cs="Times New Roman"/>
          <w:spacing w:val="9"/>
          <w:sz w:val="28"/>
          <w:szCs w:val="28"/>
        </w:rPr>
        <w:t xml:space="preserve"> </w:t>
      </w:r>
      <w:r w:rsidRPr="00931AA0">
        <w:rPr>
          <w:rFonts w:ascii="Times New Roman" w:eastAsia="Calibri" w:hAnsi="Times New Roman" w:cs="Times New Roman"/>
          <w:sz w:val="28"/>
          <w:szCs w:val="28"/>
        </w:rPr>
        <w:t>d</w:t>
      </w:r>
      <w:r w:rsidRPr="00931AA0">
        <w:rPr>
          <w:rFonts w:ascii="Times New Roman" w:eastAsia="Calibri" w:hAnsi="Times New Roman" w:cs="Times New Roman"/>
          <w:spacing w:val="1"/>
          <w:sz w:val="28"/>
          <w:szCs w:val="28"/>
        </w:rPr>
        <w:t>i</w:t>
      </w:r>
      <w:r w:rsidRPr="00931AA0">
        <w:rPr>
          <w:rFonts w:ascii="Times New Roman" w:eastAsia="Calibri" w:hAnsi="Times New Roman" w:cs="Times New Roman"/>
          <w:sz w:val="28"/>
          <w:szCs w:val="28"/>
        </w:rPr>
        <w:t>ện</w:t>
      </w:r>
      <w:r w:rsidRPr="00931AA0">
        <w:rPr>
          <w:rFonts w:ascii="Times New Roman" w:eastAsia="Calibri" w:hAnsi="Times New Roman" w:cs="Times New Roman"/>
          <w:spacing w:val="10"/>
          <w:sz w:val="28"/>
          <w:szCs w:val="28"/>
        </w:rPr>
        <w:t xml:space="preserve"> </w:t>
      </w:r>
      <w:r w:rsidRPr="00931AA0">
        <w:rPr>
          <w:rFonts w:ascii="Times New Roman" w:eastAsia="Calibri" w:hAnsi="Times New Roman" w:cs="Times New Roman"/>
          <w:sz w:val="28"/>
          <w:szCs w:val="28"/>
        </w:rPr>
        <w:t>tích</w:t>
      </w:r>
      <w:r w:rsidRPr="00931AA0">
        <w:rPr>
          <w:rFonts w:ascii="Times New Roman" w:eastAsia="Calibri" w:hAnsi="Times New Roman" w:cs="Times New Roman"/>
          <w:spacing w:val="10"/>
          <w:sz w:val="28"/>
          <w:szCs w:val="28"/>
        </w:rPr>
        <w:t xml:space="preserve"> </w:t>
      </w:r>
      <w:r w:rsidRPr="00931AA0">
        <w:rPr>
          <w:rFonts w:ascii="Times New Roman" w:eastAsia="Calibri" w:hAnsi="Times New Roman" w:cs="Times New Roman"/>
          <w:sz w:val="28"/>
          <w:szCs w:val="28"/>
        </w:rPr>
        <w:t>đất</w:t>
      </w:r>
      <w:r w:rsidRPr="00931AA0">
        <w:rPr>
          <w:rFonts w:ascii="Times New Roman" w:eastAsia="Calibri" w:hAnsi="Times New Roman" w:cs="Times New Roman"/>
          <w:spacing w:val="10"/>
          <w:sz w:val="28"/>
          <w:szCs w:val="28"/>
        </w:rPr>
        <w:t xml:space="preserve"> </w:t>
      </w:r>
      <w:r w:rsidRPr="00931AA0">
        <w:rPr>
          <w:rFonts w:ascii="Times New Roman" w:eastAsia="Calibri" w:hAnsi="Times New Roman" w:cs="Times New Roman"/>
          <w:sz w:val="28"/>
          <w:szCs w:val="28"/>
        </w:rPr>
        <w:t>ở</w:t>
      </w:r>
      <w:r w:rsidRPr="00931AA0">
        <w:rPr>
          <w:rFonts w:ascii="Times New Roman" w:eastAsia="Calibri" w:hAnsi="Times New Roman" w:cs="Times New Roman"/>
          <w:spacing w:val="11"/>
          <w:sz w:val="28"/>
          <w:szCs w:val="28"/>
        </w:rPr>
        <w:t xml:space="preserve"> </w:t>
      </w:r>
      <w:r w:rsidRPr="00931AA0">
        <w:rPr>
          <w:rFonts w:ascii="Times New Roman" w:eastAsia="Calibri" w:hAnsi="Times New Roman" w:cs="Times New Roman"/>
          <w:spacing w:val="-1"/>
          <w:sz w:val="28"/>
          <w:szCs w:val="28"/>
        </w:rPr>
        <w:t>th</w:t>
      </w:r>
      <w:r w:rsidRPr="00931AA0">
        <w:rPr>
          <w:rFonts w:ascii="Times New Roman" w:eastAsia="Calibri" w:hAnsi="Times New Roman" w:cs="Times New Roman"/>
          <w:sz w:val="28"/>
          <w:szCs w:val="28"/>
        </w:rPr>
        <w:t>u</w:t>
      </w:r>
      <w:r w:rsidRPr="00931AA0">
        <w:rPr>
          <w:rFonts w:ascii="Times New Roman" w:eastAsia="Calibri" w:hAnsi="Times New Roman" w:cs="Times New Roman"/>
          <w:spacing w:val="-1"/>
          <w:sz w:val="28"/>
          <w:szCs w:val="28"/>
        </w:rPr>
        <w:t>ộ</w:t>
      </w:r>
      <w:r w:rsidRPr="00931AA0">
        <w:rPr>
          <w:rFonts w:ascii="Times New Roman" w:eastAsia="Calibri" w:hAnsi="Times New Roman" w:cs="Times New Roman"/>
          <w:sz w:val="28"/>
          <w:szCs w:val="28"/>
        </w:rPr>
        <w:t>c</w:t>
      </w:r>
      <w:r w:rsidRPr="00931AA0">
        <w:rPr>
          <w:rFonts w:ascii="Times New Roman" w:eastAsia="Calibri" w:hAnsi="Times New Roman" w:cs="Times New Roman"/>
          <w:spacing w:val="10"/>
          <w:sz w:val="28"/>
          <w:szCs w:val="28"/>
        </w:rPr>
        <w:t xml:space="preserve"> </w:t>
      </w:r>
      <w:r w:rsidRPr="00931AA0">
        <w:rPr>
          <w:rFonts w:ascii="Times New Roman" w:eastAsia="Calibri" w:hAnsi="Times New Roman" w:cs="Times New Roman"/>
          <w:sz w:val="28"/>
          <w:szCs w:val="28"/>
        </w:rPr>
        <w:t>quyền</w:t>
      </w:r>
      <w:r w:rsidRPr="00931AA0">
        <w:rPr>
          <w:rFonts w:ascii="Times New Roman" w:eastAsia="Calibri" w:hAnsi="Times New Roman" w:cs="Times New Roman"/>
          <w:spacing w:val="10"/>
          <w:sz w:val="28"/>
          <w:szCs w:val="28"/>
        </w:rPr>
        <w:t xml:space="preserve"> </w:t>
      </w:r>
      <w:r w:rsidRPr="00931AA0">
        <w:rPr>
          <w:rFonts w:ascii="Times New Roman" w:eastAsia="Calibri" w:hAnsi="Times New Roman" w:cs="Times New Roman"/>
          <w:spacing w:val="1"/>
          <w:sz w:val="28"/>
          <w:szCs w:val="28"/>
        </w:rPr>
        <w:t>s</w:t>
      </w:r>
      <w:r w:rsidRPr="00931AA0">
        <w:rPr>
          <w:rFonts w:ascii="Times New Roman" w:eastAsia="Calibri" w:hAnsi="Times New Roman" w:cs="Times New Roman"/>
          <w:sz w:val="28"/>
          <w:szCs w:val="28"/>
        </w:rPr>
        <w:t>ử</w:t>
      </w:r>
      <w:r w:rsidRPr="00931AA0">
        <w:rPr>
          <w:rFonts w:ascii="Times New Roman" w:eastAsia="Calibri" w:hAnsi="Times New Roman" w:cs="Times New Roman"/>
          <w:spacing w:val="11"/>
          <w:sz w:val="28"/>
          <w:szCs w:val="28"/>
        </w:rPr>
        <w:t xml:space="preserve"> </w:t>
      </w:r>
      <w:r w:rsidRPr="00931AA0">
        <w:rPr>
          <w:rFonts w:ascii="Times New Roman" w:eastAsia="Calibri" w:hAnsi="Times New Roman" w:cs="Times New Roman"/>
          <w:spacing w:val="-1"/>
          <w:sz w:val="28"/>
          <w:szCs w:val="28"/>
        </w:rPr>
        <w:t>dụ</w:t>
      </w:r>
      <w:r w:rsidRPr="00931AA0">
        <w:rPr>
          <w:rFonts w:ascii="Times New Roman" w:eastAsia="Calibri" w:hAnsi="Times New Roman" w:cs="Times New Roman"/>
          <w:sz w:val="28"/>
          <w:szCs w:val="28"/>
        </w:rPr>
        <w:t>ng</w:t>
      </w:r>
      <w:r w:rsidRPr="00931AA0">
        <w:rPr>
          <w:rFonts w:ascii="Times New Roman" w:eastAsia="Calibri" w:hAnsi="Times New Roman" w:cs="Times New Roman"/>
          <w:spacing w:val="11"/>
          <w:sz w:val="28"/>
          <w:szCs w:val="28"/>
        </w:rPr>
        <w:t xml:space="preserve"> </w:t>
      </w:r>
      <w:r w:rsidRPr="00931AA0">
        <w:rPr>
          <w:rFonts w:ascii="Times New Roman" w:eastAsia="Calibri" w:hAnsi="Times New Roman" w:cs="Times New Roman"/>
          <w:sz w:val="28"/>
          <w:szCs w:val="28"/>
        </w:rPr>
        <w:t>đất</w:t>
      </w:r>
      <w:r w:rsidRPr="00931AA0">
        <w:rPr>
          <w:rFonts w:ascii="Times New Roman" w:eastAsia="Calibri" w:hAnsi="Times New Roman" w:cs="Times New Roman"/>
          <w:spacing w:val="9"/>
          <w:sz w:val="28"/>
          <w:szCs w:val="28"/>
        </w:rPr>
        <w:t xml:space="preserve"> </w:t>
      </w:r>
      <w:r w:rsidRPr="00931AA0">
        <w:rPr>
          <w:rFonts w:ascii="Times New Roman" w:eastAsia="Calibri" w:hAnsi="Times New Roman" w:cs="Times New Roman"/>
          <w:spacing w:val="1"/>
          <w:sz w:val="28"/>
          <w:szCs w:val="28"/>
        </w:rPr>
        <w:t>c</w:t>
      </w:r>
      <w:r w:rsidRPr="00931AA0">
        <w:rPr>
          <w:rFonts w:ascii="Times New Roman" w:eastAsia="Calibri" w:hAnsi="Times New Roman" w:cs="Times New Roman"/>
          <w:sz w:val="28"/>
          <w:szCs w:val="28"/>
        </w:rPr>
        <w:t>ủa</w:t>
      </w:r>
      <w:r w:rsidRPr="00931AA0">
        <w:rPr>
          <w:rFonts w:ascii="Times New Roman" w:eastAsia="Calibri" w:hAnsi="Times New Roman" w:cs="Times New Roman"/>
          <w:spacing w:val="11"/>
          <w:sz w:val="28"/>
          <w:szCs w:val="28"/>
        </w:rPr>
        <w:t xml:space="preserve"> </w:t>
      </w:r>
      <w:r w:rsidRPr="00931AA0">
        <w:rPr>
          <w:rFonts w:ascii="Times New Roman" w:eastAsia="Calibri" w:hAnsi="Times New Roman" w:cs="Times New Roman"/>
          <w:spacing w:val="-1"/>
          <w:sz w:val="28"/>
          <w:szCs w:val="28"/>
        </w:rPr>
        <w:t>h</w:t>
      </w:r>
      <w:r w:rsidRPr="00931AA0">
        <w:rPr>
          <w:rFonts w:ascii="Times New Roman" w:eastAsia="Calibri" w:hAnsi="Times New Roman" w:cs="Times New Roman"/>
          <w:sz w:val="28"/>
          <w:szCs w:val="28"/>
        </w:rPr>
        <w:t>ộ</w:t>
      </w:r>
      <w:r w:rsidRPr="00931AA0">
        <w:rPr>
          <w:rFonts w:ascii="Times New Roman" w:eastAsia="Calibri" w:hAnsi="Times New Roman" w:cs="Times New Roman"/>
          <w:spacing w:val="11"/>
          <w:sz w:val="28"/>
          <w:szCs w:val="28"/>
        </w:rPr>
        <w:t xml:space="preserve"> </w:t>
      </w:r>
      <w:r w:rsidRPr="00931AA0">
        <w:rPr>
          <w:rFonts w:ascii="Times New Roman" w:eastAsia="Calibri" w:hAnsi="Times New Roman" w:cs="Times New Roman"/>
          <w:sz w:val="28"/>
          <w:szCs w:val="28"/>
        </w:rPr>
        <w:t>gia</w:t>
      </w:r>
      <w:r w:rsidRPr="00931AA0">
        <w:rPr>
          <w:rFonts w:ascii="Times New Roman" w:eastAsia="Calibri" w:hAnsi="Times New Roman" w:cs="Times New Roman"/>
          <w:spacing w:val="11"/>
          <w:sz w:val="28"/>
          <w:szCs w:val="28"/>
        </w:rPr>
        <w:t xml:space="preserve"> </w:t>
      </w:r>
      <w:r w:rsidRPr="00931AA0">
        <w:rPr>
          <w:rFonts w:ascii="Times New Roman" w:eastAsia="Calibri" w:hAnsi="Times New Roman" w:cs="Times New Roman"/>
          <w:sz w:val="28"/>
          <w:szCs w:val="28"/>
        </w:rPr>
        <w:t>đình,</w:t>
      </w:r>
      <w:r w:rsidRPr="00931AA0">
        <w:rPr>
          <w:rFonts w:ascii="Times New Roman" w:eastAsia="Calibri" w:hAnsi="Times New Roman" w:cs="Times New Roman"/>
          <w:spacing w:val="9"/>
          <w:sz w:val="28"/>
          <w:szCs w:val="28"/>
        </w:rPr>
        <w:t xml:space="preserve"> </w:t>
      </w:r>
      <w:r w:rsidRPr="00931AA0">
        <w:rPr>
          <w:rFonts w:ascii="Times New Roman" w:eastAsia="Calibri" w:hAnsi="Times New Roman" w:cs="Times New Roman"/>
          <w:sz w:val="28"/>
          <w:szCs w:val="28"/>
        </w:rPr>
        <w:t>cá</w:t>
      </w:r>
      <w:r w:rsidRPr="00931AA0">
        <w:rPr>
          <w:rFonts w:ascii="Times New Roman" w:eastAsia="Calibri" w:hAnsi="Times New Roman" w:cs="Times New Roman"/>
          <w:spacing w:val="11"/>
          <w:sz w:val="28"/>
          <w:szCs w:val="28"/>
        </w:rPr>
        <w:t xml:space="preserve"> </w:t>
      </w:r>
      <w:r w:rsidRPr="00931AA0">
        <w:rPr>
          <w:rFonts w:ascii="Times New Roman" w:eastAsia="Calibri" w:hAnsi="Times New Roman" w:cs="Times New Roman"/>
          <w:sz w:val="28"/>
          <w:szCs w:val="28"/>
        </w:rPr>
        <w:t>nh</w:t>
      </w:r>
      <w:r w:rsidRPr="00931AA0">
        <w:rPr>
          <w:rFonts w:ascii="Times New Roman" w:eastAsia="Calibri" w:hAnsi="Times New Roman" w:cs="Times New Roman"/>
          <w:spacing w:val="-1"/>
          <w:sz w:val="28"/>
          <w:szCs w:val="28"/>
        </w:rPr>
        <w:t>â</w:t>
      </w:r>
      <w:r w:rsidRPr="00931AA0">
        <w:rPr>
          <w:rFonts w:ascii="Times New Roman" w:eastAsia="Calibri" w:hAnsi="Times New Roman" w:cs="Times New Roman"/>
          <w:sz w:val="28"/>
          <w:szCs w:val="28"/>
        </w:rPr>
        <w:t>n</w:t>
      </w:r>
      <w:r w:rsidRPr="00931AA0">
        <w:rPr>
          <w:rFonts w:ascii="Times New Roman" w:eastAsia="Calibri" w:hAnsi="Times New Roman" w:cs="Times New Roman"/>
          <w:spacing w:val="10"/>
          <w:sz w:val="28"/>
          <w:szCs w:val="28"/>
        </w:rPr>
        <w:t xml:space="preserve"> </w:t>
      </w:r>
      <w:r w:rsidRPr="00931AA0">
        <w:rPr>
          <w:rFonts w:ascii="Times New Roman" w:eastAsia="Calibri" w:hAnsi="Times New Roman" w:cs="Times New Roman"/>
          <w:sz w:val="28"/>
          <w:szCs w:val="28"/>
        </w:rPr>
        <w:t>để</w:t>
      </w:r>
      <w:r w:rsidRPr="00931AA0">
        <w:rPr>
          <w:rFonts w:ascii="Times New Roman" w:eastAsia="Calibri" w:hAnsi="Times New Roman" w:cs="Times New Roman"/>
          <w:spacing w:val="11"/>
          <w:sz w:val="28"/>
          <w:szCs w:val="28"/>
        </w:rPr>
        <w:t xml:space="preserve"> </w:t>
      </w:r>
      <w:r w:rsidRPr="00931AA0">
        <w:rPr>
          <w:rFonts w:ascii="Times New Roman" w:eastAsia="Calibri" w:hAnsi="Times New Roman" w:cs="Times New Roman"/>
          <w:spacing w:val="-1"/>
          <w:sz w:val="28"/>
          <w:szCs w:val="28"/>
        </w:rPr>
        <w:t xml:space="preserve">xây </w:t>
      </w:r>
      <w:r w:rsidRPr="00931AA0">
        <w:rPr>
          <w:rFonts w:ascii="Times New Roman" w:eastAsia="Calibri" w:hAnsi="Times New Roman" w:cs="Times New Roman"/>
          <w:sz w:val="28"/>
          <w:szCs w:val="28"/>
        </w:rPr>
        <w:t>dựng c</w:t>
      </w:r>
      <w:r w:rsidRPr="00931AA0">
        <w:rPr>
          <w:rFonts w:ascii="Times New Roman" w:eastAsia="Calibri" w:hAnsi="Times New Roman" w:cs="Times New Roman"/>
          <w:spacing w:val="-1"/>
          <w:sz w:val="28"/>
          <w:szCs w:val="28"/>
        </w:rPr>
        <w:t>ôn</w:t>
      </w:r>
      <w:r w:rsidRPr="00931AA0">
        <w:rPr>
          <w:rFonts w:ascii="Times New Roman" w:eastAsia="Calibri" w:hAnsi="Times New Roman" w:cs="Times New Roman"/>
          <w:sz w:val="28"/>
          <w:szCs w:val="28"/>
        </w:rPr>
        <w:t>g trình c</w:t>
      </w:r>
      <w:r w:rsidRPr="00931AA0">
        <w:rPr>
          <w:rFonts w:ascii="Times New Roman" w:eastAsia="Calibri" w:hAnsi="Times New Roman" w:cs="Times New Roman"/>
          <w:spacing w:val="-1"/>
          <w:sz w:val="28"/>
          <w:szCs w:val="28"/>
        </w:rPr>
        <w:t>ủ</w:t>
      </w:r>
      <w:r w:rsidRPr="00931AA0">
        <w:rPr>
          <w:rFonts w:ascii="Times New Roman" w:eastAsia="Calibri" w:hAnsi="Times New Roman" w:cs="Times New Roman"/>
          <w:sz w:val="28"/>
          <w:szCs w:val="28"/>
        </w:rPr>
        <w:t>a hộ</w:t>
      </w:r>
      <w:r w:rsidRPr="00931AA0">
        <w:rPr>
          <w:rFonts w:ascii="Times New Roman" w:eastAsia="Calibri" w:hAnsi="Times New Roman" w:cs="Times New Roman"/>
          <w:spacing w:val="-1"/>
          <w:sz w:val="28"/>
          <w:szCs w:val="28"/>
        </w:rPr>
        <w:t xml:space="preserve"> </w:t>
      </w:r>
      <w:r w:rsidRPr="00931AA0">
        <w:rPr>
          <w:rFonts w:ascii="Times New Roman" w:eastAsia="Calibri" w:hAnsi="Times New Roman" w:cs="Times New Roman"/>
          <w:sz w:val="28"/>
          <w:szCs w:val="28"/>
        </w:rPr>
        <w:t>gia đình, cá</w:t>
      </w:r>
      <w:r w:rsidRPr="00931AA0">
        <w:rPr>
          <w:rFonts w:ascii="Times New Roman" w:eastAsia="Calibri" w:hAnsi="Times New Roman" w:cs="Times New Roman"/>
          <w:spacing w:val="-1"/>
          <w:sz w:val="28"/>
          <w:szCs w:val="28"/>
        </w:rPr>
        <w:t xml:space="preserve"> </w:t>
      </w:r>
      <w:r w:rsidRPr="00931AA0">
        <w:rPr>
          <w:rFonts w:ascii="Times New Roman" w:eastAsia="Calibri" w:hAnsi="Times New Roman" w:cs="Times New Roman"/>
          <w:sz w:val="28"/>
          <w:szCs w:val="28"/>
        </w:rPr>
        <w:t>nhân tr</w:t>
      </w:r>
      <w:r w:rsidRPr="00931AA0">
        <w:rPr>
          <w:rFonts w:ascii="Times New Roman" w:eastAsia="Calibri" w:hAnsi="Times New Roman" w:cs="Times New Roman"/>
          <w:spacing w:val="-1"/>
          <w:sz w:val="28"/>
          <w:szCs w:val="28"/>
        </w:rPr>
        <w:t>o</w:t>
      </w:r>
      <w:r w:rsidRPr="00931AA0">
        <w:rPr>
          <w:rFonts w:ascii="Times New Roman" w:eastAsia="Calibri" w:hAnsi="Times New Roman" w:cs="Times New Roman"/>
          <w:sz w:val="28"/>
          <w:szCs w:val="28"/>
        </w:rPr>
        <w:t>ng d</w:t>
      </w:r>
      <w:r w:rsidRPr="00931AA0">
        <w:rPr>
          <w:rFonts w:ascii="Times New Roman" w:eastAsia="Calibri" w:hAnsi="Times New Roman" w:cs="Times New Roman"/>
          <w:spacing w:val="-1"/>
          <w:sz w:val="28"/>
          <w:szCs w:val="28"/>
        </w:rPr>
        <w:t>i</w:t>
      </w:r>
      <w:r w:rsidRPr="00931AA0">
        <w:rPr>
          <w:rFonts w:ascii="Times New Roman" w:eastAsia="Calibri" w:hAnsi="Times New Roman" w:cs="Times New Roman"/>
          <w:sz w:val="28"/>
          <w:szCs w:val="28"/>
        </w:rPr>
        <w:t>ện tích đó</w:t>
      </w:r>
      <w:r w:rsidRPr="00931AA0">
        <w:rPr>
          <w:rFonts w:ascii="Times New Roman" w:eastAsia="Calibri" w:hAnsi="Times New Roman" w:cs="Times New Roman"/>
          <w:bCs/>
          <w:iCs/>
          <w:sz w:val="28"/>
          <w:szCs w:val="28"/>
          <w:lang w:val="sv-SE"/>
        </w:rPr>
        <w:t xml:space="preserve"> - </w:t>
      </w:r>
      <w:r w:rsidRPr="00931AA0">
        <w:rPr>
          <w:rFonts w:ascii="Times New Roman" w:eastAsia="Calibri" w:hAnsi="Times New Roman" w:cs="Times New Roman"/>
          <w:bCs/>
          <w:sz w:val="28"/>
          <w:szCs w:val="28"/>
          <w:lang w:val="sv-SE"/>
        </w:rPr>
        <w:t>trường hợp này đã quy định miễn phí tại Điều 5 dự thảo Nghị định)</w:t>
      </w:r>
      <w:r w:rsidRPr="00931AA0">
        <w:rPr>
          <w:rFonts w:ascii="Times New Roman" w:eastAsia="Calibri" w:hAnsi="Times New Roman" w:cs="Times New Roman"/>
          <w:bCs/>
          <w:i/>
          <w:sz w:val="28"/>
          <w:szCs w:val="28"/>
          <w:lang w:val="sv-SE"/>
        </w:rPr>
        <w:t xml:space="preserve">. </w:t>
      </w:r>
    </w:p>
    <w:p w:rsidR="00931AA0" w:rsidRPr="00931AA0" w:rsidRDefault="006C65C1" w:rsidP="00AC2BDD">
      <w:pPr>
        <w:spacing w:before="120" w:after="120" w:line="240" w:lineRule="auto"/>
        <w:ind w:firstLine="562"/>
        <w:jc w:val="both"/>
        <w:rPr>
          <w:rFonts w:ascii="Times New Roman" w:eastAsia="Calibri" w:hAnsi="Times New Roman" w:cs="Times New Roman"/>
          <w:sz w:val="28"/>
          <w:szCs w:val="28"/>
        </w:rPr>
      </w:pPr>
      <w:r>
        <w:rPr>
          <w:rFonts w:ascii="Times New Roman" w:eastAsia="Calibri" w:hAnsi="Times New Roman" w:cs="Times New Roman"/>
          <w:bCs/>
          <w:sz w:val="28"/>
          <w:szCs w:val="28"/>
          <w:lang w:val="sv-SE"/>
        </w:rPr>
        <w:t xml:space="preserve">- </w:t>
      </w:r>
      <w:r w:rsidR="00931AA0" w:rsidRPr="00931AA0">
        <w:rPr>
          <w:rFonts w:ascii="Times New Roman" w:eastAsia="Calibri" w:hAnsi="Times New Roman" w:cs="Times New Roman"/>
          <w:bCs/>
          <w:sz w:val="28"/>
          <w:szCs w:val="28"/>
          <w:lang w:val="sv-SE"/>
        </w:rPr>
        <w:t xml:space="preserve">Để phù hợp với pháp luật khoáng sản, bảo đảm công bằng về trách nhiệm của doanh nghiệp khai thác khoáng sản, tăng thu ngân sách nhà nước, Bộ Tài </w:t>
      </w:r>
      <w:r w:rsidR="00931AA0" w:rsidRPr="00931AA0">
        <w:rPr>
          <w:rFonts w:ascii="Times New Roman" w:eastAsia="Calibri" w:hAnsi="Times New Roman" w:cs="Times New Roman"/>
          <w:bCs/>
          <w:sz w:val="28"/>
          <w:szCs w:val="28"/>
          <w:lang w:val="sv-SE"/>
        </w:rPr>
        <w:lastRenderedPageBreak/>
        <w:t xml:space="preserve">chính trình Chính phủ chỉ quy định áp dụng mức thu phí 60% đối với trường hợp khai thác khoáng sản tận thu theo quy định tại </w:t>
      </w:r>
      <w:r w:rsidR="00931AA0" w:rsidRPr="00931AA0">
        <w:rPr>
          <w:rFonts w:ascii="Times New Roman" w:eastAsia="Calibri" w:hAnsi="Times New Roman" w:cs="Times New Roman"/>
          <w:sz w:val="28"/>
        </w:rPr>
        <w:t>Điều 67 Luật Khoáng sản, cụ thể:</w:t>
      </w:r>
    </w:p>
    <w:p w:rsidR="00931AA0" w:rsidRPr="00931AA0" w:rsidRDefault="00C42A0C" w:rsidP="00AC2BDD">
      <w:pPr>
        <w:spacing w:before="120" w:after="0" w:line="240" w:lineRule="auto"/>
        <w:ind w:firstLine="562"/>
        <w:jc w:val="both"/>
        <w:rPr>
          <w:rFonts w:ascii="Times New Roman" w:eastAsia="Calibri" w:hAnsi="Times New Roman" w:cs="Times New Roman"/>
          <w:i/>
          <w:sz w:val="28"/>
        </w:rPr>
      </w:pPr>
      <w:r>
        <w:rPr>
          <w:rFonts w:ascii="Times New Roman" w:eastAsia="Calibri" w:hAnsi="Times New Roman" w:cs="Times New Roman"/>
          <w:i/>
          <w:sz w:val="28"/>
        </w:rPr>
        <w:t>+</w:t>
      </w:r>
      <w:r w:rsidR="00931AA0" w:rsidRPr="00931AA0">
        <w:rPr>
          <w:rFonts w:ascii="Times New Roman" w:eastAsia="Calibri" w:hAnsi="Times New Roman" w:cs="Times New Roman"/>
          <w:i/>
          <w:sz w:val="28"/>
        </w:rPr>
        <w:t xml:space="preserve"> Mức phí BVMT đối với khai thác khoáng sản (bao gồm cả trường hợp hoạt động sản xuất, kinh doanh của tổ chức, cá nhân không nhằm mục đích khai thác khoáng sản nhưng </w:t>
      </w:r>
      <w:proofErr w:type="gramStart"/>
      <w:r w:rsidR="00931AA0" w:rsidRPr="00931AA0">
        <w:rPr>
          <w:rFonts w:ascii="Times New Roman" w:eastAsia="Calibri" w:hAnsi="Times New Roman" w:cs="Times New Roman"/>
          <w:i/>
          <w:sz w:val="28"/>
        </w:rPr>
        <w:t>thu</w:t>
      </w:r>
      <w:proofErr w:type="gramEnd"/>
      <w:r w:rsidR="00931AA0" w:rsidRPr="00931AA0">
        <w:rPr>
          <w:rFonts w:ascii="Times New Roman" w:eastAsia="Calibri" w:hAnsi="Times New Roman" w:cs="Times New Roman"/>
          <w:i/>
          <w:sz w:val="28"/>
        </w:rPr>
        <w:t xml:space="preserve"> được khoáng sản) theo </w:t>
      </w:r>
      <w:bookmarkStart w:id="2" w:name="_Hlk85994988"/>
      <w:r w:rsidR="00931AA0" w:rsidRPr="00931AA0">
        <w:rPr>
          <w:rFonts w:ascii="Times New Roman" w:eastAsia="Calibri" w:hAnsi="Times New Roman" w:cs="Times New Roman"/>
          <w:i/>
          <w:sz w:val="28"/>
        </w:rPr>
        <w:t>Biểu khung mức phí ban hành kèm theo Nghị định này</w:t>
      </w:r>
      <w:bookmarkEnd w:id="2"/>
      <w:r w:rsidR="00931AA0" w:rsidRPr="00931AA0">
        <w:rPr>
          <w:rFonts w:ascii="Times New Roman" w:eastAsia="Calibri" w:hAnsi="Times New Roman" w:cs="Times New Roman"/>
          <w:i/>
          <w:sz w:val="28"/>
        </w:rPr>
        <w:t>.</w:t>
      </w:r>
    </w:p>
    <w:p w:rsidR="00931AA0" w:rsidRPr="00931AA0" w:rsidRDefault="00C42A0C" w:rsidP="00AC2BDD">
      <w:pPr>
        <w:spacing w:before="120" w:after="0" w:line="240" w:lineRule="auto"/>
        <w:ind w:firstLine="562"/>
        <w:jc w:val="both"/>
        <w:rPr>
          <w:rFonts w:ascii="Times New Roman" w:eastAsia="Calibri" w:hAnsi="Times New Roman" w:cs="Times New Roman"/>
          <w:i/>
          <w:sz w:val="28"/>
        </w:rPr>
      </w:pPr>
      <w:r>
        <w:rPr>
          <w:rFonts w:ascii="Times New Roman" w:eastAsia="Calibri" w:hAnsi="Times New Roman" w:cs="Times New Roman"/>
          <w:i/>
          <w:sz w:val="28"/>
        </w:rPr>
        <w:t>+</w:t>
      </w:r>
      <w:r w:rsidR="00931AA0" w:rsidRPr="00931AA0">
        <w:rPr>
          <w:rFonts w:ascii="Times New Roman" w:eastAsia="Calibri" w:hAnsi="Times New Roman" w:cs="Times New Roman"/>
          <w:i/>
          <w:sz w:val="28"/>
        </w:rPr>
        <w:t xml:space="preserve"> Mức phí BVMT đối với hoạt động khai thác tận thu khoáng sản theo quy định của pháp luật khoáng sản bằng 60% mức phí của loại khoáng sản tương ứng quy định tại Biểu khung mức phí ban hành kèm theo Nghị định này. </w:t>
      </w:r>
    </w:p>
    <w:p w:rsidR="00931AA0" w:rsidRPr="00931AA0" w:rsidRDefault="00931AA0" w:rsidP="00AC2BDD">
      <w:pPr>
        <w:spacing w:before="120" w:after="0" w:line="240" w:lineRule="auto"/>
        <w:ind w:firstLine="562"/>
        <w:jc w:val="both"/>
        <w:rPr>
          <w:rFonts w:ascii="Times New Roman" w:eastAsia="Calibri" w:hAnsi="Times New Roman" w:cs="Times New Roman"/>
          <w:sz w:val="28"/>
          <w:szCs w:val="28"/>
          <w:lang w:val="nl-NL"/>
        </w:rPr>
      </w:pPr>
      <w:r w:rsidRPr="00931AA0">
        <w:rPr>
          <w:rFonts w:ascii="Times New Roman" w:eastAsia="Calibri" w:hAnsi="Times New Roman" w:cs="Times New Roman"/>
          <w:sz w:val="28"/>
          <w:szCs w:val="28"/>
          <w:lang w:val="nl-NL"/>
        </w:rPr>
        <w:t>(Nội dung này thể hiện tại khoản 2 và khoản 3 Điều 6 dự thảo Nghị định).</w:t>
      </w:r>
    </w:p>
    <w:p w:rsidR="00931AA0" w:rsidRPr="00931AA0" w:rsidRDefault="00931AA0" w:rsidP="00AC2BDD">
      <w:pPr>
        <w:widowControl w:val="0"/>
        <w:spacing w:before="120" w:after="0" w:line="240" w:lineRule="auto"/>
        <w:ind w:firstLine="562"/>
        <w:jc w:val="both"/>
        <w:rPr>
          <w:rFonts w:ascii="Times New Roman" w:eastAsia="Calibri" w:hAnsi="Times New Roman" w:cs="Times New Roman"/>
          <w:b/>
          <w:i/>
          <w:sz w:val="28"/>
          <w:szCs w:val="28"/>
          <w:lang w:val="nl-NL"/>
        </w:rPr>
      </w:pPr>
      <w:r w:rsidRPr="00931AA0">
        <w:rPr>
          <w:rFonts w:ascii="Times New Roman" w:eastAsia="Calibri" w:hAnsi="Times New Roman" w:cs="Times New Roman"/>
          <w:b/>
          <w:i/>
          <w:sz w:val="28"/>
          <w:szCs w:val="28"/>
          <w:lang w:val="nl-NL"/>
        </w:rPr>
        <w:t>2.5. Về phương pháp tính phí</w:t>
      </w:r>
    </w:p>
    <w:p w:rsidR="00931AA0" w:rsidRPr="00931AA0" w:rsidRDefault="00931AA0" w:rsidP="00AC2BDD">
      <w:pPr>
        <w:widowControl w:val="0"/>
        <w:spacing w:before="120" w:after="0" w:line="240" w:lineRule="auto"/>
        <w:ind w:firstLine="562"/>
        <w:jc w:val="both"/>
        <w:rPr>
          <w:rFonts w:ascii="Times New Roman" w:eastAsia="Calibri" w:hAnsi="Times New Roman" w:cs="Times New Roman"/>
          <w:sz w:val="28"/>
          <w:szCs w:val="28"/>
          <w:lang w:val="nl-NL"/>
        </w:rPr>
      </w:pPr>
      <w:r w:rsidRPr="00931AA0">
        <w:rPr>
          <w:rFonts w:ascii="Times New Roman" w:eastAsia="Calibri" w:hAnsi="Times New Roman" w:cs="Times New Roman"/>
          <w:sz w:val="28"/>
          <w:szCs w:val="28"/>
          <w:lang w:val="nl-NL"/>
        </w:rPr>
        <w:t xml:space="preserve">Tại dự thảo Nghị định cơ bản kế thừa quy định về phương pháp tính phí BVMT đối với khai thác khoáng sản tại Nghị định số 164/2016/NĐ-CP. </w:t>
      </w:r>
    </w:p>
    <w:p w:rsidR="00931AA0" w:rsidRPr="00931AA0" w:rsidRDefault="00931AA0" w:rsidP="00AC2BDD">
      <w:pPr>
        <w:widowControl w:val="0"/>
        <w:spacing w:before="120" w:after="0" w:line="240" w:lineRule="auto"/>
        <w:ind w:firstLine="562"/>
        <w:jc w:val="both"/>
        <w:rPr>
          <w:rFonts w:ascii="Times New Roman" w:eastAsia="Calibri" w:hAnsi="Times New Roman" w:cs="Times New Roman"/>
          <w:sz w:val="28"/>
          <w:szCs w:val="28"/>
          <w:lang w:val="nl-NL"/>
        </w:rPr>
      </w:pPr>
      <w:r w:rsidRPr="00931AA0">
        <w:rPr>
          <w:rFonts w:ascii="Times New Roman" w:eastAsia="Calibri" w:hAnsi="Times New Roman" w:cs="Times New Roman"/>
          <w:sz w:val="28"/>
          <w:szCs w:val="28"/>
          <w:lang w:val="nl-NL"/>
        </w:rPr>
        <w:t>Ngoài ra, đề nghị sửa đổi một số nội dung sau:</w:t>
      </w:r>
    </w:p>
    <w:p w:rsidR="00931AA0" w:rsidRPr="00931AA0" w:rsidRDefault="002A39EF" w:rsidP="00AC2BDD">
      <w:pPr>
        <w:widowControl w:val="0"/>
        <w:spacing w:before="120" w:after="0" w:line="240" w:lineRule="auto"/>
        <w:ind w:firstLine="562"/>
        <w:jc w:val="both"/>
        <w:rPr>
          <w:rFonts w:ascii="Times New Roman" w:eastAsia="Calibri" w:hAnsi="Times New Roman" w:cs="Times New Roman"/>
          <w:i/>
          <w:sz w:val="28"/>
          <w:szCs w:val="28"/>
          <w:lang w:val="nl-NL"/>
        </w:rPr>
      </w:pPr>
      <w:r>
        <w:rPr>
          <w:rFonts w:ascii="Times New Roman" w:eastAsia="Calibri" w:hAnsi="Times New Roman" w:cs="Times New Roman"/>
          <w:i/>
          <w:sz w:val="28"/>
          <w:szCs w:val="28"/>
          <w:lang w:val="nl-NL"/>
        </w:rPr>
        <w:t>2.5.1.</w:t>
      </w:r>
      <w:r w:rsidR="00931AA0" w:rsidRPr="00931AA0">
        <w:rPr>
          <w:rFonts w:ascii="Times New Roman" w:eastAsia="Calibri" w:hAnsi="Times New Roman" w:cs="Times New Roman"/>
          <w:i/>
          <w:sz w:val="28"/>
          <w:szCs w:val="28"/>
          <w:lang w:val="nl-NL"/>
        </w:rPr>
        <w:t xml:space="preserve"> Về xác định khối lượng đất đá bóc, đất đá thải; khối lượng khoáng sản nguyên khai thực tế khai thác trong kỳ làm cơ sở tính phí BVMT </w:t>
      </w:r>
    </w:p>
    <w:p w:rsidR="00931AA0" w:rsidRPr="00931AA0" w:rsidRDefault="00931AA0" w:rsidP="00AC2BDD">
      <w:pPr>
        <w:spacing w:before="120" w:after="0" w:line="240" w:lineRule="auto"/>
        <w:ind w:firstLine="562"/>
        <w:jc w:val="both"/>
        <w:rPr>
          <w:rFonts w:ascii="Times New Roman" w:eastAsia="Calibri" w:hAnsi="Times New Roman" w:cs="Times New Roman"/>
          <w:sz w:val="28"/>
          <w:szCs w:val="28"/>
          <w:lang w:val="nl-NL"/>
        </w:rPr>
      </w:pPr>
      <w:r w:rsidRPr="00931AA0">
        <w:rPr>
          <w:rFonts w:ascii="Times New Roman" w:eastAsia="Calibri" w:hAnsi="Times New Roman" w:cs="Times New Roman"/>
          <w:sz w:val="28"/>
          <w:szCs w:val="28"/>
          <w:lang w:val="nl-NL"/>
        </w:rPr>
        <w:t>- Tại khoản 3 và khoản 4 Điều 5 Nghị định số 164/2016/NĐ-CP quy định:</w:t>
      </w:r>
    </w:p>
    <w:p w:rsidR="00931AA0" w:rsidRPr="00931AA0" w:rsidRDefault="00931AA0" w:rsidP="00AC2BDD">
      <w:pPr>
        <w:spacing w:before="120" w:after="0" w:line="240" w:lineRule="auto"/>
        <w:ind w:firstLine="562"/>
        <w:jc w:val="both"/>
        <w:rPr>
          <w:rFonts w:ascii="Times New Roman" w:eastAsia="Calibri" w:hAnsi="Times New Roman" w:cs="Times New Roman"/>
          <w:sz w:val="28"/>
          <w:szCs w:val="28"/>
          <w:lang w:val="nl-NL"/>
        </w:rPr>
      </w:pPr>
      <w:r w:rsidRPr="00931AA0">
        <w:rPr>
          <w:rFonts w:ascii="Times New Roman" w:eastAsia="Calibri" w:hAnsi="Times New Roman" w:cs="Times New Roman"/>
          <w:sz w:val="28"/>
          <w:szCs w:val="28"/>
          <w:lang w:val="nl-NL"/>
        </w:rPr>
        <w:t>+ Số lượng đất đá bốc xúc thải ra (Q1) trong kỳ nộp phí được xác định căn cứ vào tài liệu dự án đầu tư xây dựng công trình khai thác mỏ được cơ quan nhà nước có thẩm quyền chấp thuận hoặc căn cứ theo báo cáo đánh giá tác động môi trường và các tài liệu liên quan được cơ quan nhà nước có thẩm quyền phê duyệt.</w:t>
      </w:r>
    </w:p>
    <w:p w:rsidR="00931AA0" w:rsidRPr="00931AA0" w:rsidRDefault="00931AA0" w:rsidP="00AC2BDD">
      <w:pPr>
        <w:spacing w:before="120" w:after="0" w:line="240" w:lineRule="auto"/>
        <w:ind w:firstLine="562"/>
        <w:jc w:val="both"/>
        <w:rPr>
          <w:rFonts w:ascii="Times New Roman" w:eastAsia="Calibri" w:hAnsi="Times New Roman" w:cs="Times New Roman"/>
          <w:sz w:val="28"/>
          <w:szCs w:val="28"/>
          <w:lang w:val="nl-NL"/>
        </w:rPr>
      </w:pPr>
      <w:r w:rsidRPr="00931AA0">
        <w:rPr>
          <w:rFonts w:ascii="Times New Roman" w:eastAsia="Calibri" w:hAnsi="Times New Roman" w:cs="Times New Roman"/>
          <w:sz w:val="28"/>
          <w:szCs w:val="28"/>
          <w:lang w:val="nl-NL"/>
        </w:rPr>
        <w:t xml:space="preserve">+ Số lượng khoáng sản khai thác trong kỳ để xác định số phí BVMT phải nộp là số lượng khoáng sản nguyên khai khai thác thực tế trong kỳ nộp phí (Q2). </w:t>
      </w:r>
    </w:p>
    <w:p w:rsidR="00931AA0" w:rsidRPr="00931AA0" w:rsidRDefault="00931AA0" w:rsidP="00AC2BDD">
      <w:pPr>
        <w:widowControl w:val="0"/>
        <w:spacing w:before="120" w:after="0" w:line="240" w:lineRule="auto"/>
        <w:ind w:firstLine="562"/>
        <w:jc w:val="both"/>
        <w:rPr>
          <w:rFonts w:ascii="Times New Roman" w:eastAsia="Calibri" w:hAnsi="Times New Roman" w:cs="Times New Roman"/>
          <w:bCs/>
          <w:sz w:val="28"/>
          <w:szCs w:val="28"/>
        </w:rPr>
      </w:pPr>
      <w:r w:rsidRPr="00931AA0">
        <w:rPr>
          <w:rFonts w:ascii="Times New Roman" w:eastAsia="Calibri" w:hAnsi="Times New Roman" w:cs="Times New Roman"/>
          <w:iCs/>
          <w:sz w:val="28"/>
          <w:szCs w:val="28"/>
          <w:lang w:val="vi-VN"/>
        </w:rPr>
        <w:t>Tại Điều 41</w:t>
      </w:r>
      <w:r w:rsidRPr="00931AA0">
        <w:rPr>
          <w:rFonts w:ascii="Times New Roman" w:eastAsia="Calibri" w:hAnsi="Times New Roman" w:cs="Times New Roman"/>
          <w:iCs/>
          <w:sz w:val="28"/>
          <w:szCs w:val="28"/>
        </w:rPr>
        <w:t xml:space="preserve"> và Điều 42 </w:t>
      </w:r>
      <w:r w:rsidRPr="00931AA0">
        <w:rPr>
          <w:rFonts w:ascii="Times New Roman" w:eastAsia="Calibri" w:hAnsi="Times New Roman" w:cs="Times New Roman"/>
          <w:bCs/>
          <w:sz w:val="28"/>
          <w:szCs w:val="28"/>
        </w:rPr>
        <w:t>Nghị định số 158/2016/NĐ-CP ngày 29/11/2016 của Chính phủ quy định chi tiết thi hành một số điều</w:t>
      </w:r>
      <w:r w:rsidRPr="00931AA0">
        <w:rPr>
          <w:rFonts w:ascii="Times New Roman" w:eastAsia="Calibri" w:hAnsi="Times New Roman" w:cs="Times New Roman"/>
          <w:sz w:val="28"/>
          <w:szCs w:val="28"/>
          <w:shd w:val="clear" w:color="auto" w:fill="FFFFFF"/>
        </w:rPr>
        <w:t xml:space="preserve"> Luật K</w:t>
      </w:r>
      <w:r w:rsidRPr="00931AA0">
        <w:rPr>
          <w:rFonts w:ascii="Times New Roman" w:eastAsia="Calibri" w:hAnsi="Times New Roman" w:cs="Times New Roman"/>
          <w:sz w:val="28"/>
          <w:szCs w:val="28"/>
          <w:shd w:val="clear" w:color="auto" w:fill="FFFFFF"/>
          <w:lang w:val="vi-VN"/>
        </w:rPr>
        <w:t>hoáng</w:t>
      </w:r>
      <w:r w:rsidRPr="00931AA0">
        <w:rPr>
          <w:rFonts w:ascii="Times New Roman" w:eastAsia="Calibri" w:hAnsi="Times New Roman" w:cs="Times New Roman"/>
          <w:sz w:val="28"/>
          <w:szCs w:val="28"/>
          <w:shd w:val="clear" w:color="auto" w:fill="FFFFFF"/>
        </w:rPr>
        <w:t xml:space="preserve"> sản, quy định: </w:t>
      </w:r>
      <w:r w:rsidRPr="00931AA0">
        <w:rPr>
          <w:rFonts w:ascii="Times New Roman" w:eastAsia="Calibri" w:hAnsi="Times New Roman" w:cs="Times New Roman"/>
          <w:iCs/>
          <w:sz w:val="28"/>
          <w:szCs w:val="28"/>
        </w:rPr>
        <w:t xml:space="preserve"> </w:t>
      </w:r>
      <w:r w:rsidRPr="00931AA0">
        <w:rPr>
          <w:rFonts w:ascii="Times New Roman" w:eastAsia="Calibri" w:hAnsi="Times New Roman" w:cs="Times New Roman"/>
          <w:bCs/>
          <w:sz w:val="28"/>
          <w:szCs w:val="28"/>
        </w:rPr>
        <w:t>Tổ chức, cá nhân khai thác khoáng sản phải lập sổ sách</w:t>
      </w:r>
      <w:r w:rsidRPr="00931AA0">
        <w:rPr>
          <w:rFonts w:ascii="Times New Roman" w:eastAsia="Calibri" w:hAnsi="Times New Roman" w:cs="Times New Roman"/>
          <w:sz w:val="28"/>
          <w:szCs w:val="28"/>
          <w:lang w:val="vi-VN"/>
        </w:rPr>
        <w:t xml:space="preserve">, chứng từ, tài liệu để xác định sản lượng khoáng sản khai thác thực tế gồm: Sổ theo dõi, thống kê khối lượng khoáng sản nguyên khai và khối lượng đất đá </w:t>
      </w:r>
      <w:r w:rsidRPr="00931AA0">
        <w:rPr>
          <w:rFonts w:ascii="Times New Roman" w:eastAsia="Calibri" w:hAnsi="Times New Roman" w:cs="Times New Roman"/>
          <w:sz w:val="28"/>
          <w:szCs w:val="28"/>
        </w:rPr>
        <w:t xml:space="preserve">bóc, đất đá </w:t>
      </w:r>
      <w:r w:rsidRPr="00931AA0">
        <w:rPr>
          <w:rFonts w:ascii="Times New Roman" w:eastAsia="Calibri" w:hAnsi="Times New Roman" w:cs="Times New Roman"/>
          <w:sz w:val="28"/>
          <w:szCs w:val="28"/>
          <w:lang w:val="vi-VN"/>
        </w:rPr>
        <w:t>thải</w:t>
      </w:r>
      <w:r w:rsidRPr="00931AA0">
        <w:rPr>
          <w:rFonts w:ascii="Times New Roman" w:eastAsia="Calibri" w:hAnsi="Times New Roman" w:cs="Times New Roman"/>
          <w:sz w:val="28"/>
          <w:szCs w:val="28"/>
        </w:rPr>
        <w:t xml:space="preserve">. </w:t>
      </w:r>
      <w:proofErr w:type="gramStart"/>
      <w:r w:rsidRPr="00931AA0">
        <w:rPr>
          <w:rFonts w:ascii="Times New Roman" w:eastAsia="Calibri" w:hAnsi="Times New Roman" w:cs="Times New Roman"/>
          <w:bCs/>
          <w:sz w:val="28"/>
          <w:szCs w:val="28"/>
        </w:rPr>
        <w:t>Bộ Tài nguyên và Môi trường hướng dẫn quy trình, phương pháp xác định và các mẫu biểu thống kê sản lượng khoáng sản khai thác thực tế.</w:t>
      </w:r>
      <w:proofErr w:type="gramEnd"/>
    </w:p>
    <w:p w:rsidR="00931AA0" w:rsidRPr="00931AA0" w:rsidRDefault="002A39EF" w:rsidP="00AC2BDD">
      <w:pPr>
        <w:widowControl w:val="0"/>
        <w:spacing w:before="120" w:after="0" w:line="240" w:lineRule="auto"/>
        <w:ind w:firstLine="562"/>
        <w:jc w:val="both"/>
        <w:rPr>
          <w:rFonts w:ascii="Times New Roman" w:eastAsia="Calibri" w:hAnsi="Times New Roman" w:cs="Times New Roman"/>
          <w:sz w:val="28"/>
          <w:szCs w:val="28"/>
          <w:lang w:val="nl-NL"/>
        </w:rPr>
      </w:pPr>
      <w:r>
        <w:rPr>
          <w:rFonts w:ascii="Times New Roman" w:eastAsia="Calibri" w:hAnsi="Times New Roman" w:cs="Times New Roman"/>
          <w:bCs/>
          <w:sz w:val="28"/>
          <w:szCs w:val="28"/>
        </w:rPr>
        <w:t xml:space="preserve">- </w:t>
      </w:r>
      <w:r w:rsidR="00931AA0" w:rsidRPr="00931AA0">
        <w:rPr>
          <w:rFonts w:ascii="Times New Roman" w:eastAsia="Calibri" w:hAnsi="Times New Roman" w:cs="Times New Roman"/>
          <w:bCs/>
          <w:sz w:val="28"/>
          <w:szCs w:val="28"/>
        </w:rPr>
        <w:t xml:space="preserve">Quá trình thực hiện, nhiều địa phương cho rằng, căn cứ Nghị định số 158/2016/NĐ-CP đã </w:t>
      </w:r>
      <w:r w:rsidR="00931AA0" w:rsidRPr="00931AA0">
        <w:rPr>
          <w:rFonts w:ascii="Times New Roman" w:eastAsia="Calibri" w:hAnsi="Times New Roman" w:cs="Times New Roman"/>
          <w:sz w:val="28"/>
          <w:szCs w:val="28"/>
          <w:lang w:val="nl-NL"/>
        </w:rPr>
        <w:t>xác định khối lượng đất đá bóc, đất đá thải; khối lượng khoáng sản nguyên khai thực tế khai thác.</w:t>
      </w:r>
    </w:p>
    <w:p w:rsidR="00931AA0" w:rsidRPr="00931AA0" w:rsidRDefault="002A39EF" w:rsidP="00AC2BDD">
      <w:pPr>
        <w:widowControl w:val="0"/>
        <w:spacing w:before="120" w:after="0" w:line="240" w:lineRule="auto"/>
        <w:ind w:firstLine="562"/>
        <w:jc w:val="both"/>
        <w:rPr>
          <w:rFonts w:ascii="Times New Roman" w:eastAsia="Calibri" w:hAnsi="Times New Roman" w:cs="Times New Roman"/>
          <w:sz w:val="28"/>
          <w:szCs w:val="28"/>
        </w:rPr>
      </w:pPr>
      <w:r>
        <w:rPr>
          <w:rFonts w:ascii="Times New Roman" w:eastAsia="Calibri" w:hAnsi="Times New Roman" w:cs="Times New Roman"/>
          <w:sz w:val="28"/>
          <w:szCs w:val="28"/>
          <w:lang w:val="nl-NL"/>
        </w:rPr>
        <w:t xml:space="preserve">- </w:t>
      </w:r>
      <w:r w:rsidR="00931AA0" w:rsidRPr="00931AA0">
        <w:rPr>
          <w:rFonts w:ascii="Times New Roman" w:eastAsia="Calibri" w:hAnsi="Times New Roman" w:cs="Times New Roman"/>
          <w:sz w:val="28"/>
          <w:szCs w:val="28"/>
          <w:lang w:val="nl-NL"/>
        </w:rPr>
        <w:t xml:space="preserve">Để đảm bảo thống nhất với quy định pháp luật khoáng sản, Bộ Tài chính trình Chính phủ quy định như sau: </w:t>
      </w:r>
    </w:p>
    <w:p w:rsidR="00931AA0" w:rsidRPr="00D37ADC" w:rsidRDefault="00931AA0" w:rsidP="00AC2BDD">
      <w:pPr>
        <w:widowControl w:val="0"/>
        <w:spacing w:before="120" w:after="0" w:line="240" w:lineRule="auto"/>
        <w:ind w:firstLine="562"/>
        <w:jc w:val="both"/>
        <w:rPr>
          <w:rFonts w:ascii="Times New Roman" w:eastAsia="Calibri" w:hAnsi="Times New Roman" w:cs="Times New Roman"/>
          <w:bCs/>
          <w:i/>
          <w:sz w:val="28"/>
          <w:szCs w:val="28"/>
        </w:rPr>
      </w:pPr>
      <w:r w:rsidRPr="00D37ADC">
        <w:rPr>
          <w:rFonts w:ascii="Times New Roman" w:eastAsia="Calibri" w:hAnsi="Times New Roman" w:cs="Times New Roman"/>
          <w:bCs/>
          <w:i/>
          <w:sz w:val="28"/>
          <w:szCs w:val="28"/>
        </w:rPr>
        <w:t xml:space="preserve">+ Khối lượng đất đá </w:t>
      </w:r>
      <w:r w:rsidRPr="00D37ADC">
        <w:rPr>
          <w:rFonts w:ascii="Times New Roman" w:eastAsia="Calibri" w:hAnsi="Times New Roman" w:cs="Times New Roman"/>
          <w:i/>
          <w:sz w:val="28"/>
          <w:szCs w:val="28"/>
          <w:lang w:val="vi-VN"/>
        </w:rPr>
        <w:t>bóc, đất đá</w:t>
      </w:r>
      <w:r w:rsidRPr="00D37ADC">
        <w:rPr>
          <w:rFonts w:ascii="Times New Roman" w:eastAsia="Calibri" w:hAnsi="Times New Roman" w:cs="Times New Roman"/>
          <w:bCs/>
          <w:i/>
          <w:sz w:val="28"/>
          <w:szCs w:val="28"/>
        </w:rPr>
        <w:t xml:space="preserve"> thải trong kỳ nộp phí (Q1) được xác định </w:t>
      </w:r>
      <w:r w:rsidRPr="00D37ADC">
        <w:rPr>
          <w:rFonts w:ascii="Times New Roman" w:eastAsia="Calibri" w:hAnsi="Times New Roman" w:cs="Times New Roman"/>
          <w:i/>
          <w:sz w:val="28"/>
          <w:szCs w:val="28"/>
          <w:shd w:val="clear" w:color="auto" w:fill="FFFFFF"/>
        </w:rPr>
        <w:lastRenderedPageBreak/>
        <w:t xml:space="preserve">theo quy định </w:t>
      </w:r>
      <w:r w:rsidRPr="00D37ADC">
        <w:rPr>
          <w:rFonts w:ascii="Times New Roman" w:eastAsia="Calibri" w:hAnsi="Times New Roman" w:cs="Times New Roman"/>
          <w:bCs/>
          <w:i/>
          <w:sz w:val="28"/>
          <w:szCs w:val="28"/>
        </w:rPr>
        <w:t>tại khoản 2 Điều 41 và khoản 4 Điều 42 Nghị định số 158/2016/NĐ-CP.</w:t>
      </w:r>
    </w:p>
    <w:p w:rsidR="00931AA0" w:rsidRPr="00D37ADC" w:rsidRDefault="00931AA0" w:rsidP="00AC2BDD">
      <w:pPr>
        <w:widowControl w:val="0"/>
        <w:spacing w:before="120" w:after="0" w:line="240" w:lineRule="auto"/>
        <w:ind w:firstLine="562"/>
        <w:jc w:val="both"/>
        <w:rPr>
          <w:rFonts w:ascii="Times New Roman" w:eastAsia="Calibri" w:hAnsi="Times New Roman" w:cs="Times New Roman"/>
          <w:i/>
          <w:sz w:val="28"/>
          <w:szCs w:val="28"/>
        </w:rPr>
      </w:pPr>
      <w:r w:rsidRPr="00D37ADC">
        <w:rPr>
          <w:rFonts w:ascii="Times New Roman" w:eastAsia="Calibri" w:hAnsi="Times New Roman" w:cs="Times New Roman"/>
          <w:bCs/>
          <w:i/>
          <w:sz w:val="28"/>
          <w:szCs w:val="28"/>
        </w:rPr>
        <w:t>+ Khối lượng khoáng sản nguyên khai khai thác thực tế trong kỳ nộp phí (Q2)</w:t>
      </w:r>
      <w:r w:rsidRPr="00D37ADC">
        <w:rPr>
          <w:rFonts w:ascii="Times New Roman" w:eastAsia="Calibri" w:hAnsi="Times New Roman" w:cs="Times New Roman"/>
          <w:bCs/>
          <w:i/>
          <w:sz w:val="28"/>
          <w:szCs w:val="28"/>
          <w:lang w:val="vi-VN"/>
        </w:rPr>
        <w:t xml:space="preserve"> được xác định</w:t>
      </w:r>
      <w:r w:rsidRPr="00D37ADC">
        <w:rPr>
          <w:rFonts w:ascii="Times New Roman" w:eastAsia="Calibri" w:hAnsi="Times New Roman" w:cs="Times New Roman"/>
          <w:bCs/>
          <w:i/>
          <w:sz w:val="28"/>
          <w:szCs w:val="28"/>
        </w:rPr>
        <w:t xml:space="preserve"> </w:t>
      </w:r>
      <w:proofErr w:type="gramStart"/>
      <w:r w:rsidRPr="00D37ADC">
        <w:rPr>
          <w:rFonts w:ascii="Times New Roman" w:eastAsia="Calibri" w:hAnsi="Times New Roman" w:cs="Times New Roman"/>
          <w:bCs/>
          <w:i/>
          <w:sz w:val="28"/>
          <w:szCs w:val="28"/>
        </w:rPr>
        <w:t>theo</w:t>
      </w:r>
      <w:proofErr w:type="gramEnd"/>
      <w:r w:rsidRPr="00D37ADC">
        <w:rPr>
          <w:rFonts w:ascii="Times New Roman" w:eastAsia="Calibri" w:hAnsi="Times New Roman" w:cs="Times New Roman"/>
          <w:bCs/>
          <w:i/>
          <w:sz w:val="28"/>
          <w:szCs w:val="28"/>
        </w:rPr>
        <w:t xml:space="preserve"> quy định tại Điều 42 Nghị định số 158/2016/NĐ-CP</w:t>
      </w:r>
      <w:r w:rsidRPr="00D37ADC">
        <w:rPr>
          <w:rFonts w:ascii="Times New Roman" w:eastAsia="Calibri" w:hAnsi="Times New Roman" w:cs="Times New Roman"/>
          <w:i/>
          <w:sz w:val="28"/>
          <w:szCs w:val="28"/>
        </w:rPr>
        <w:t xml:space="preserve">. </w:t>
      </w:r>
    </w:p>
    <w:p w:rsidR="00931AA0" w:rsidRPr="00931AA0" w:rsidRDefault="00931AA0" w:rsidP="00AC2BDD">
      <w:pPr>
        <w:spacing w:before="120" w:after="0" w:line="240" w:lineRule="auto"/>
        <w:ind w:firstLine="562"/>
        <w:jc w:val="both"/>
        <w:rPr>
          <w:rFonts w:ascii="Times New Roman" w:eastAsia="Calibri" w:hAnsi="Times New Roman" w:cs="Times New Roman"/>
          <w:sz w:val="28"/>
          <w:szCs w:val="28"/>
          <w:lang w:val="nl-NL"/>
        </w:rPr>
      </w:pPr>
      <w:r w:rsidRPr="00931AA0">
        <w:rPr>
          <w:rFonts w:ascii="Times New Roman" w:eastAsia="Calibri" w:hAnsi="Times New Roman" w:cs="Times New Roman"/>
          <w:sz w:val="28"/>
          <w:szCs w:val="28"/>
          <w:lang w:val="nl-NL"/>
        </w:rPr>
        <w:t>(Nội dung này thể hiện tại khoản 2 và khoản 3 Điều 7 dự thảo Nghị định).</w:t>
      </w:r>
    </w:p>
    <w:p w:rsidR="00931AA0" w:rsidRPr="00931AA0" w:rsidRDefault="002A39EF" w:rsidP="00AC2BDD">
      <w:pPr>
        <w:spacing w:before="120" w:after="0" w:line="240" w:lineRule="auto"/>
        <w:ind w:firstLine="562"/>
        <w:jc w:val="both"/>
        <w:rPr>
          <w:rFonts w:ascii="Times New Roman" w:eastAsia="Calibri" w:hAnsi="Times New Roman" w:cs="Times New Roman"/>
          <w:i/>
          <w:sz w:val="28"/>
          <w:szCs w:val="28"/>
          <w:lang w:val="nl-NL"/>
        </w:rPr>
      </w:pPr>
      <w:r>
        <w:rPr>
          <w:rFonts w:ascii="Times New Roman" w:eastAsia="Calibri" w:hAnsi="Times New Roman" w:cs="Times New Roman"/>
          <w:i/>
          <w:sz w:val="28"/>
          <w:szCs w:val="28"/>
          <w:lang w:val="nl-NL"/>
        </w:rPr>
        <w:t>2.5.2.</w:t>
      </w:r>
      <w:r w:rsidR="00931AA0" w:rsidRPr="00931AA0">
        <w:rPr>
          <w:rFonts w:ascii="Times New Roman" w:eastAsia="Calibri" w:hAnsi="Times New Roman" w:cs="Times New Roman"/>
          <w:i/>
          <w:sz w:val="28"/>
          <w:szCs w:val="28"/>
          <w:lang w:val="nl-NL"/>
        </w:rPr>
        <w:t xml:space="preserve"> Về phương pháp tính phí đối với khoáng sản chứa nhiều kim loại </w:t>
      </w:r>
    </w:p>
    <w:p w:rsidR="00931AA0" w:rsidRPr="00931AA0" w:rsidRDefault="00931AA0" w:rsidP="00AC2BDD">
      <w:pPr>
        <w:shd w:val="clear" w:color="auto" w:fill="FFFFFF"/>
        <w:spacing w:before="120" w:after="0" w:line="240" w:lineRule="auto"/>
        <w:ind w:firstLine="562"/>
        <w:jc w:val="both"/>
        <w:rPr>
          <w:rFonts w:ascii="Times New Roman" w:eastAsia="Times New Roman" w:hAnsi="Times New Roman" w:cs="Times New Roman"/>
          <w:color w:val="000000"/>
          <w:sz w:val="28"/>
          <w:szCs w:val="28"/>
          <w:bdr w:val="none" w:sz="0" w:space="0" w:color="auto" w:frame="1"/>
          <w:lang w:val="vi-VN"/>
        </w:rPr>
      </w:pPr>
      <w:r w:rsidRPr="00931AA0">
        <w:rPr>
          <w:rFonts w:ascii="Times New Roman" w:eastAsia="Calibri" w:hAnsi="Times New Roman" w:cs="Times New Roman"/>
          <w:sz w:val="28"/>
          <w:szCs w:val="28"/>
          <w:lang w:val="nl-NL"/>
        </w:rPr>
        <w:t xml:space="preserve">- Tại khoản </w:t>
      </w:r>
      <w:r w:rsidRPr="00931AA0">
        <w:rPr>
          <w:rFonts w:ascii="Times New Roman" w:eastAsia="Calibri" w:hAnsi="Times New Roman" w:cs="Times New Roman"/>
          <w:color w:val="000000"/>
          <w:sz w:val="28"/>
          <w:szCs w:val="28"/>
          <w:shd w:val="clear" w:color="auto" w:fill="FFFFFF"/>
        </w:rPr>
        <w:t>4 Điều 7 Nghị định số 164/2016/NĐ-CP quy định: Trường hợp k</w:t>
      </w:r>
      <w:r w:rsidRPr="00931AA0">
        <w:rPr>
          <w:rFonts w:ascii="Times New Roman" w:eastAsia="Calibri" w:hAnsi="Times New Roman" w:cs="Times New Roman"/>
          <w:color w:val="000000"/>
          <w:sz w:val="28"/>
          <w:szCs w:val="28"/>
          <w:bdr w:val="none" w:sz="0" w:space="0" w:color="auto" w:frame="1"/>
          <w:shd w:val="clear" w:color="auto" w:fill="FFFFFF"/>
        </w:rPr>
        <w:t>hoán</w:t>
      </w:r>
      <w:r w:rsidRPr="00931AA0">
        <w:rPr>
          <w:rFonts w:ascii="Times New Roman" w:eastAsia="Calibri" w:hAnsi="Times New Roman" w:cs="Times New Roman"/>
          <w:color w:val="000000"/>
          <w:sz w:val="28"/>
          <w:szCs w:val="28"/>
          <w:shd w:val="clear" w:color="auto" w:fill="FFFFFF"/>
        </w:rPr>
        <w:t>g sản khai thác phải qua sàng, tuyển, phân loại, làm giàu trước khi bán ra và các trường hợp khác mà cần thiết phải quy đổi, căn cứ điều kiện thực tế khai thác và công nghệ chế biến k</w:t>
      </w:r>
      <w:r w:rsidRPr="00931AA0">
        <w:rPr>
          <w:rFonts w:ascii="Times New Roman" w:eastAsia="Calibri" w:hAnsi="Times New Roman" w:cs="Times New Roman"/>
          <w:color w:val="000000"/>
          <w:sz w:val="28"/>
          <w:szCs w:val="28"/>
          <w:bdr w:val="none" w:sz="0" w:space="0" w:color="auto" w:frame="1"/>
          <w:shd w:val="clear" w:color="auto" w:fill="FFFFFF"/>
        </w:rPr>
        <w:t>hoán</w:t>
      </w:r>
      <w:r w:rsidRPr="00931AA0">
        <w:rPr>
          <w:rFonts w:ascii="Times New Roman" w:eastAsia="Calibri" w:hAnsi="Times New Roman" w:cs="Times New Roman"/>
          <w:color w:val="000000"/>
          <w:sz w:val="28"/>
          <w:szCs w:val="28"/>
          <w:shd w:val="clear" w:color="auto" w:fill="FFFFFF"/>
        </w:rPr>
        <w:t>g sản trên địa bàn, Sở Tài nguyên và Môi trường chủ trì, phối hợp với Cục Thuế địa phương để trình </w:t>
      </w:r>
      <w:r w:rsidRPr="00931AA0">
        <w:rPr>
          <w:rFonts w:ascii="Times New Roman" w:eastAsia="Calibri" w:hAnsi="Times New Roman" w:cs="Times New Roman"/>
          <w:color w:val="000000"/>
          <w:sz w:val="28"/>
          <w:szCs w:val="28"/>
          <w:bdr w:val="none" w:sz="0" w:space="0" w:color="auto" w:frame="1"/>
          <w:shd w:val="clear" w:color="auto" w:fill="FFFFFF"/>
        </w:rPr>
        <w:t>UBND</w:t>
      </w:r>
      <w:r w:rsidRPr="00931AA0">
        <w:rPr>
          <w:rFonts w:ascii="Times New Roman" w:eastAsia="Calibri" w:hAnsi="Times New Roman" w:cs="Times New Roman"/>
          <w:color w:val="000000"/>
          <w:sz w:val="28"/>
          <w:szCs w:val="28"/>
          <w:shd w:val="clear" w:color="auto" w:fill="FFFFFF"/>
        </w:rPr>
        <w:t xml:space="preserve"> cấp tỉnh quyết định tỷ lệ quy đổi từ số lượng k</w:t>
      </w:r>
      <w:r w:rsidRPr="00931AA0">
        <w:rPr>
          <w:rFonts w:ascii="Times New Roman" w:eastAsia="Calibri" w:hAnsi="Times New Roman" w:cs="Times New Roman"/>
          <w:color w:val="000000"/>
          <w:sz w:val="28"/>
          <w:szCs w:val="28"/>
          <w:bdr w:val="none" w:sz="0" w:space="0" w:color="auto" w:frame="1"/>
          <w:shd w:val="clear" w:color="auto" w:fill="FFFFFF"/>
        </w:rPr>
        <w:t>hoán</w:t>
      </w:r>
      <w:r w:rsidRPr="00931AA0">
        <w:rPr>
          <w:rFonts w:ascii="Times New Roman" w:eastAsia="Calibri" w:hAnsi="Times New Roman" w:cs="Times New Roman"/>
          <w:color w:val="000000"/>
          <w:sz w:val="28"/>
          <w:szCs w:val="28"/>
          <w:shd w:val="clear" w:color="auto" w:fill="FFFFFF"/>
        </w:rPr>
        <w:t xml:space="preserve">g sản thành phẩm ra số lượng </w:t>
      </w:r>
      <w:r w:rsidRPr="00931AA0">
        <w:rPr>
          <w:rFonts w:ascii="Times New Roman" w:eastAsia="Times New Roman" w:hAnsi="Times New Roman" w:cs="Times New Roman"/>
          <w:color w:val="000000"/>
          <w:sz w:val="28"/>
          <w:szCs w:val="28"/>
          <w:bdr w:val="none" w:sz="0" w:space="0" w:color="auto" w:frame="1"/>
          <w:lang w:val="vi-VN"/>
        </w:rPr>
        <w:t xml:space="preserve">khoáng sản nguyên khai làm căn cứ tính phí </w:t>
      </w:r>
      <w:r w:rsidRPr="00931AA0">
        <w:rPr>
          <w:rFonts w:ascii="Times New Roman" w:eastAsia="Times New Roman" w:hAnsi="Times New Roman" w:cs="Times New Roman"/>
          <w:color w:val="000000"/>
          <w:sz w:val="28"/>
          <w:szCs w:val="28"/>
          <w:bdr w:val="none" w:sz="0" w:space="0" w:color="auto" w:frame="1"/>
        </w:rPr>
        <w:t>BVMT</w:t>
      </w:r>
      <w:r w:rsidRPr="00931AA0">
        <w:rPr>
          <w:rFonts w:ascii="Times New Roman" w:eastAsia="Times New Roman" w:hAnsi="Times New Roman" w:cs="Times New Roman"/>
          <w:color w:val="000000"/>
          <w:sz w:val="28"/>
          <w:szCs w:val="28"/>
          <w:bdr w:val="none" w:sz="0" w:space="0" w:color="auto" w:frame="1"/>
          <w:lang w:val="vi-VN"/>
        </w:rPr>
        <w:t xml:space="preserve"> đối với từng loại khoáng sản cho phù hợp với tình hình thực tế của địa phương.</w:t>
      </w:r>
    </w:p>
    <w:p w:rsidR="00931AA0" w:rsidRPr="00931AA0" w:rsidRDefault="00931AA0" w:rsidP="00AC2BDD">
      <w:pPr>
        <w:shd w:val="clear" w:color="auto" w:fill="FFFFFF"/>
        <w:spacing w:before="120" w:after="0" w:line="240" w:lineRule="auto"/>
        <w:ind w:firstLine="562"/>
        <w:jc w:val="both"/>
        <w:rPr>
          <w:rFonts w:ascii="Times New Roman" w:eastAsia="Times New Roman" w:hAnsi="Times New Roman" w:cs="Times New Roman"/>
          <w:color w:val="000000"/>
          <w:sz w:val="28"/>
          <w:szCs w:val="28"/>
          <w:bdr w:val="none" w:sz="0" w:space="0" w:color="auto" w:frame="1"/>
        </w:rPr>
      </w:pPr>
      <w:r w:rsidRPr="00931AA0">
        <w:rPr>
          <w:rFonts w:ascii="Times New Roman" w:eastAsia="Times New Roman" w:hAnsi="Times New Roman" w:cs="Times New Roman"/>
          <w:color w:val="000000"/>
          <w:sz w:val="28"/>
          <w:szCs w:val="28"/>
          <w:bdr w:val="none" w:sz="0" w:space="0" w:color="auto" w:frame="1"/>
        </w:rPr>
        <w:t xml:space="preserve">- Tổng kết quá trình thực hiện Nghị định số 164/2016/NĐ-CP, có ý kiến cho rằng còn có cách hiểu và thực hiện khác nhau về </w:t>
      </w:r>
      <w:r w:rsidRPr="00931AA0">
        <w:rPr>
          <w:rFonts w:ascii="Times New Roman" w:eastAsia="Times New Roman" w:hAnsi="Times New Roman" w:cs="Times New Roman"/>
          <w:color w:val="000000"/>
          <w:sz w:val="28"/>
          <w:szCs w:val="28"/>
          <w:bdr w:val="none" w:sz="0" w:space="0" w:color="auto" w:frame="1"/>
          <w:lang w:val="vi-VN"/>
        </w:rPr>
        <w:t>căn cứ xác định tỷ lệ từng loại khoáng sản có trong tổng khối lượng khoáng sản chứa nhiều kim loại</w:t>
      </w:r>
      <w:r w:rsidRPr="00931AA0">
        <w:rPr>
          <w:rFonts w:ascii="Times New Roman" w:eastAsia="Times New Roman" w:hAnsi="Times New Roman" w:cs="Times New Roman"/>
          <w:color w:val="000000"/>
          <w:sz w:val="28"/>
          <w:szCs w:val="28"/>
          <w:bdr w:val="none" w:sz="0" w:space="0" w:color="auto" w:frame="1"/>
        </w:rPr>
        <w:t xml:space="preserve">. </w:t>
      </w:r>
    </w:p>
    <w:p w:rsidR="00931AA0" w:rsidRPr="00931AA0" w:rsidRDefault="00931AA0" w:rsidP="00AC2BDD">
      <w:pPr>
        <w:shd w:val="clear" w:color="auto" w:fill="FFFFFF"/>
        <w:spacing w:before="120" w:after="0" w:line="240" w:lineRule="auto"/>
        <w:ind w:firstLine="562"/>
        <w:jc w:val="both"/>
        <w:rPr>
          <w:rFonts w:ascii="Times New Roman" w:eastAsia="Calibri" w:hAnsi="Times New Roman" w:cs="Times New Roman"/>
          <w:sz w:val="28"/>
          <w:szCs w:val="28"/>
          <w:lang w:val="nl-NL"/>
        </w:rPr>
      </w:pPr>
      <w:r w:rsidRPr="00931AA0">
        <w:rPr>
          <w:rFonts w:ascii="Times New Roman" w:eastAsia="Calibri" w:hAnsi="Times New Roman" w:cs="Times New Roman"/>
          <w:iCs/>
          <w:sz w:val="28"/>
          <w:szCs w:val="28"/>
          <w:lang w:val="sv-SE"/>
        </w:rPr>
        <w:t xml:space="preserve">- Các thông tin về khối lượng, chất lượng từng loại khoáng sản, công nghệ chế biến được thể hiện trong hồ sơ cấp phép khai thác và chế biến khoáng sản. Cơ quan quản lý địa phương nơi có khoáng sản có thể theo dõi và quản lý thông tin hồ sơ từng mỏ. Do đó, việc giao địa phương quyết định tỷ lệ quy đổi là phù hợp, </w:t>
      </w:r>
      <w:r w:rsidRPr="00931AA0">
        <w:rPr>
          <w:rFonts w:ascii="Times New Roman" w:eastAsia="Times New Roman" w:hAnsi="Times New Roman" w:cs="Times New Roman"/>
          <w:color w:val="000000"/>
          <w:sz w:val="28"/>
          <w:szCs w:val="28"/>
          <w:bdr w:val="none" w:sz="0" w:space="0" w:color="auto" w:frame="1"/>
        </w:rPr>
        <w:t xml:space="preserve">bảo đảm sự chủ động và phù hợp với tình hình thực tế của các loại khoáng sản có trên địa bàn. Vì vậy, Bộ Tài chính trình Chính phủ quy định phương pháp tính phí đối với khoáng sản chứa nhiều </w:t>
      </w:r>
      <w:proofErr w:type="gramStart"/>
      <w:r w:rsidRPr="00931AA0">
        <w:rPr>
          <w:rFonts w:ascii="Times New Roman" w:eastAsia="Times New Roman" w:hAnsi="Times New Roman" w:cs="Times New Roman"/>
          <w:color w:val="000000"/>
          <w:sz w:val="28"/>
          <w:szCs w:val="28"/>
          <w:bdr w:val="none" w:sz="0" w:space="0" w:color="auto" w:frame="1"/>
        </w:rPr>
        <w:t>kim</w:t>
      </w:r>
      <w:proofErr w:type="gramEnd"/>
      <w:r w:rsidRPr="00931AA0">
        <w:rPr>
          <w:rFonts w:ascii="Times New Roman" w:eastAsia="Times New Roman" w:hAnsi="Times New Roman" w:cs="Times New Roman"/>
          <w:color w:val="000000"/>
          <w:sz w:val="28"/>
          <w:szCs w:val="28"/>
          <w:bdr w:val="none" w:sz="0" w:space="0" w:color="auto" w:frame="1"/>
        </w:rPr>
        <w:t xml:space="preserve"> loại như sau</w:t>
      </w:r>
      <w:r w:rsidRPr="00931AA0">
        <w:rPr>
          <w:rFonts w:ascii="Times New Roman" w:eastAsia="Calibri" w:hAnsi="Times New Roman" w:cs="Times New Roman"/>
          <w:sz w:val="28"/>
          <w:szCs w:val="28"/>
          <w:lang w:val="nl-NL"/>
        </w:rPr>
        <w:t xml:space="preserve">: </w:t>
      </w:r>
    </w:p>
    <w:p w:rsidR="00931AA0" w:rsidRPr="002B4FF3" w:rsidRDefault="00931AA0" w:rsidP="00AC2BDD">
      <w:pPr>
        <w:widowControl w:val="0"/>
        <w:spacing w:before="120" w:after="0" w:line="240" w:lineRule="auto"/>
        <w:ind w:firstLine="562"/>
        <w:jc w:val="both"/>
        <w:rPr>
          <w:rFonts w:ascii="Times New Roman" w:eastAsia="Calibri" w:hAnsi="Times New Roman" w:cs="Times New Roman"/>
          <w:bCs/>
          <w:i/>
          <w:sz w:val="28"/>
          <w:szCs w:val="28"/>
          <w:lang w:val="nl-NL"/>
        </w:rPr>
      </w:pPr>
      <w:r w:rsidRPr="002B4FF3">
        <w:rPr>
          <w:rFonts w:ascii="Times New Roman" w:eastAsia="Calibri" w:hAnsi="Times New Roman" w:cs="Times New Roman"/>
          <w:i/>
          <w:iCs/>
          <w:sz w:val="28"/>
          <w:szCs w:val="28"/>
        </w:rPr>
        <w:t xml:space="preserve">+ Số phí phải nộp của từng loại khoáng sản = </w:t>
      </w:r>
      <w:r w:rsidRPr="002B4FF3">
        <w:rPr>
          <w:rFonts w:ascii="Times New Roman" w:eastAsia="Calibri" w:hAnsi="Times New Roman" w:cs="Times New Roman"/>
          <w:bCs/>
          <w:i/>
          <w:sz w:val="28"/>
          <w:szCs w:val="28"/>
          <w:lang w:val="nl-NL"/>
        </w:rPr>
        <w:t xml:space="preserve">Tỷ lệ của từng loại khoáng sản nguyên khai có trong tổng khối lượng khoáng sản nguyên khai chứa nhiều kim loại </w:t>
      </w:r>
      <w:r w:rsidRPr="002B4FF3">
        <w:rPr>
          <w:rFonts w:ascii="Times New Roman" w:eastAsia="Calibri" w:hAnsi="Times New Roman" w:cs="Times New Roman"/>
          <w:i/>
          <w:iCs/>
          <w:sz w:val="28"/>
          <w:szCs w:val="28"/>
        </w:rPr>
        <w:t xml:space="preserve">x </w:t>
      </w:r>
      <w:r w:rsidRPr="002B4FF3">
        <w:rPr>
          <w:rFonts w:ascii="Times New Roman" w:eastAsia="Calibri" w:hAnsi="Times New Roman" w:cs="Times New Roman"/>
          <w:bCs/>
          <w:i/>
          <w:sz w:val="28"/>
          <w:szCs w:val="28"/>
          <w:lang w:val="nl-NL"/>
        </w:rPr>
        <w:t>Tổng khối lượng khoáng sản nguyên khai khai thác trong kỳ</w:t>
      </w:r>
      <w:r w:rsidRPr="002B4FF3">
        <w:rPr>
          <w:rFonts w:ascii="Times New Roman" w:eastAsia="Calibri" w:hAnsi="Times New Roman" w:cs="Times New Roman"/>
          <w:i/>
          <w:iCs/>
          <w:sz w:val="28"/>
          <w:szCs w:val="28"/>
        </w:rPr>
        <w:t xml:space="preserve"> (Q2) </w:t>
      </w:r>
      <w:proofErr w:type="gramStart"/>
      <w:r w:rsidRPr="002B4FF3">
        <w:rPr>
          <w:rFonts w:ascii="Times New Roman" w:eastAsia="Calibri" w:hAnsi="Times New Roman" w:cs="Times New Roman"/>
          <w:i/>
          <w:iCs/>
          <w:sz w:val="28"/>
          <w:szCs w:val="28"/>
        </w:rPr>
        <w:t>x  M</w:t>
      </w:r>
      <w:r w:rsidRPr="002B4FF3">
        <w:rPr>
          <w:rFonts w:ascii="Times New Roman" w:eastAsia="Calibri" w:hAnsi="Times New Roman" w:cs="Times New Roman"/>
          <w:bCs/>
          <w:i/>
          <w:sz w:val="28"/>
          <w:szCs w:val="28"/>
          <w:lang w:val="nl-NL"/>
        </w:rPr>
        <w:t>ức</w:t>
      </w:r>
      <w:proofErr w:type="gramEnd"/>
      <w:r w:rsidRPr="002B4FF3">
        <w:rPr>
          <w:rFonts w:ascii="Times New Roman" w:eastAsia="Calibri" w:hAnsi="Times New Roman" w:cs="Times New Roman"/>
          <w:bCs/>
          <w:i/>
          <w:sz w:val="28"/>
          <w:szCs w:val="28"/>
          <w:lang w:val="nl-NL"/>
        </w:rPr>
        <w:t xml:space="preserve"> phí tương ứng của từng loại khoáng sản khai thác (f2).</w:t>
      </w:r>
    </w:p>
    <w:p w:rsidR="00931AA0" w:rsidRPr="002B4FF3" w:rsidRDefault="00931AA0" w:rsidP="00AC2BDD">
      <w:pPr>
        <w:widowControl w:val="0"/>
        <w:spacing w:before="120" w:after="0" w:line="240" w:lineRule="auto"/>
        <w:ind w:firstLine="562"/>
        <w:jc w:val="both"/>
        <w:rPr>
          <w:rFonts w:ascii="Times New Roman" w:eastAsia="Calibri" w:hAnsi="Times New Roman" w:cs="Times New Roman"/>
          <w:i/>
          <w:sz w:val="28"/>
          <w:szCs w:val="28"/>
        </w:rPr>
      </w:pPr>
      <w:r w:rsidRPr="002B4FF3">
        <w:rPr>
          <w:rFonts w:ascii="Times New Roman" w:eastAsia="Calibri" w:hAnsi="Times New Roman" w:cs="Times New Roman"/>
          <w:bCs/>
          <w:i/>
          <w:sz w:val="28"/>
          <w:szCs w:val="28"/>
          <w:lang w:val="nl-NL"/>
        </w:rPr>
        <w:t xml:space="preserve">+ Căn cứ </w:t>
      </w:r>
      <w:r w:rsidRPr="002B4FF3">
        <w:rPr>
          <w:rFonts w:ascii="Times New Roman" w:eastAsia="Calibri" w:hAnsi="Times New Roman" w:cs="Times New Roman"/>
          <w:bCs/>
          <w:i/>
          <w:sz w:val="28"/>
          <w:szCs w:val="28"/>
        </w:rPr>
        <w:t>điều kiện thực tế khai thác và công nghệ chế biến khoáng sản trên địa bàn</w:t>
      </w:r>
      <w:r w:rsidRPr="002B4FF3">
        <w:rPr>
          <w:rFonts w:ascii="Times New Roman" w:eastAsia="Calibri" w:hAnsi="Times New Roman" w:cs="Times New Roman"/>
          <w:bCs/>
          <w:i/>
          <w:sz w:val="28"/>
          <w:szCs w:val="28"/>
          <w:lang w:val="nl-NL"/>
        </w:rPr>
        <w:t>, Sở Tài nguyên và Môi trường chủ trì, phối hợp với Cục Thuế và các cơ quan liên quan trình UBND cấp tỉnh quyết định tỷ lệ của từng loại khoáng sản nguyên khai có trong tổng khối lượng khoáng sản nguyên khai chứa nhiều kim loại để tính phí BVMT phù hợp với tình hình thực tế.</w:t>
      </w:r>
    </w:p>
    <w:p w:rsidR="00931AA0" w:rsidRPr="00931AA0" w:rsidRDefault="00931AA0" w:rsidP="00AC2BDD">
      <w:pPr>
        <w:shd w:val="clear" w:color="auto" w:fill="FFFFFF"/>
        <w:spacing w:before="120" w:after="0" w:line="240" w:lineRule="auto"/>
        <w:ind w:firstLine="562"/>
        <w:jc w:val="both"/>
        <w:rPr>
          <w:rFonts w:ascii="Times New Roman" w:eastAsia="Times New Roman" w:hAnsi="Times New Roman" w:cs="Times New Roman"/>
          <w:color w:val="000000"/>
          <w:sz w:val="28"/>
          <w:szCs w:val="28"/>
          <w:bdr w:val="none" w:sz="0" w:space="0" w:color="auto" w:frame="1"/>
        </w:rPr>
      </w:pPr>
      <w:r w:rsidRPr="00931AA0">
        <w:rPr>
          <w:rFonts w:ascii="Times New Roman" w:eastAsia="Times New Roman" w:hAnsi="Times New Roman" w:cs="Times New Roman"/>
          <w:color w:val="000000"/>
          <w:sz w:val="28"/>
          <w:szCs w:val="28"/>
          <w:bdr w:val="none" w:sz="0" w:space="0" w:color="auto" w:frame="1"/>
        </w:rPr>
        <w:t>(Nội dung này thể hiện tại khoản 4 Điều 7 dự thảo Nghị định).</w:t>
      </w:r>
    </w:p>
    <w:p w:rsidR="00931AA0" w:rsidRPr="00931AA0" w:rsidRDefault="00B63C4E" w:rsidP="00AC2BDD">
      <w:pPr>
        <w:shd w:val="clear" w:color="auto" w:fill="FFFFFF"/>
        <w:spacing w:before="120" w:after="0" w:line="240" w:lineRule="auto"/>
        <w:ind w:firstLine="562"/>
        <w:jc w:val="both"/>
        <w:rPr>
          <w:rFonts w:ascii="Times New Roman" w:eastAsia="Times New Roman" w:hAnsi="Times New Roman" w:cs="Times New Roman"/>
          <w:i/>
          <w:sz w:val="28"/>
          <w:szCs w:val="28"/>
          <w:bdr w:val="none" w:sz="0" w:space="0" w:color="auto" w:frame="1"/>
        </w:rPr>
      </w:pPr>
      <w:r>
        <w:rPr>
          <w:rFonts w:ascii="Times New Roman" w:eastAsia="Times New Roman" w:hAnsi="Times New Roman" w:cs="Times New Roman"/>
          <w:i/>
          <w:sz w:val="28"/>
          <w:szCs w:val="28"/>
          <w:bdr w:val="none" w:sz="0" w:space="0" w:color="auto" w:frame="1"/>
        </w:rPr>
        <w:t>2.5.3.</w:t>
      </w:r>
      <w:r w:rsidR="00931AA0" w:rsidRPr="00931AA0">
        <w:rPr>
          <w:rFonts w:ascii="Times New Roman" w:eastAsia="Times New Roman" w:hAnsi="Times New Roman" w:cs="Times New Roman"/>
          <w:i/>
          <w:sz w:val="28"/>
          <w:szCs w:val="28"/>
          <w:bdr w:val="none" w:sz="0" w:space="0" w:color="auto" w:frame="1"/>
        </w:rPr>
        <w:t xml:space="preserve"> Đối với trường hợp </w:t>
      </w:r>
      <w:bookmarkStart w:id="3" w:name="_Hlk108410219"/>
      <w:r w:rsidR="00931AA0" w:rsidRPr="00931AA0">
        <w:rPr>
          <w:rFonts w:ascii="Times New Roman" w:eastAsia="Times New Roman" w:hAnsi="Times New Roman" w:cs="Times New Roman"/>
          <w:i/>
          <w:sz w:val="28"/>
          <w:szCs w:val="28"/>
          <w:bdr w:val="none" w:sz="0" w:space="0" w:color="auto" w:frame="1"/>
        </w:rPr>
        <w:t xml:space="preserve">thu hồi than lẫn trong đất đá bóc, đất đá thải; khai thác khoáng sản tận thu và trường hợp tổ chức, cá nhân làm đầu mối </w:t>
      </w:r>
      <w:proofErr w:type="gramStart"/>
      <w:r w:rsidR="00931AA0" w:rsidRPr="00931AA0">
        <w:rPr>
          <w:rFonts w:ascii="Times New Roman" w:eastAsia="Times New Roman" w:hAnsi="Times New Roman" w:cs="Times New Roman"/>
          <w:i/>
          <w:sz w:val="28"/>
          <w:szCs w:val="28"/>
          <w:bdr w:val="none" w:sz="0" w:space="0" w:color="auto" w:frame="1"/>
        </w:rPr>
        <w:t>thu</w:t>
      </w:r>
      <w:proofErr w:type="gramEnd"/>
      <w:r w:rsidR="00931AA0" w:rsidRPr="00931AA0">
        <w:rPr>
          <w:rFonts w:ascii="Times New Roman" w:eastAsia="Times New Roman" w:hAnsi="Times New Roman" w:cs="Times New Roman"/>
          <w:i/>
          <w:sz w:val="28"/>
          <w:szCs w:val="28"/>
          <w:bdr w:val="none" w:sz="0" w:space="0" w:color="auto" w:frame="1"/>
        </w:rPr>
        <w:t xml:space="preserve"> mua khoáng sản </w:t>
      </w:r>
    </w:p>
    <w:bookmarkEnd w:id="3"/>
    <w:p w:rsidR="00931AA0" w:rsidRPr="00931AA0" w:rsidRDefault="00010A59" w:rsidP="00AC2BDD">
      <w:pPr>
        <w:spacing w:before="120" w:after="0" w:line="240" w:lineRule="auto"/>
        <w:ind w:firstLine="562"/>
        <w:jc w:val="both"/>
        <w:rPr>
          <w:rFonts w:ascii="Times New Roman" w:eastAsia="Times New Roman" w:hAnsi="Times New Roman" w:cs="Times New Roman"/>
          <w:sz w:val="28"/>
          <w:szCs w:val="28"/>
          <w:bdr w:val="none" w:sz="0" w:space="0" w:color="auto" w:frame="1"/>
        </w:rPr>
      </w:pPr>
      <w:r>
        <w:rPr>
          <w:rFonts w:ascii="Times New Roman" w:eastAsia="Calibri" w:hAnsi="Times New Roman" w:cs="Times New Roman"/>
          <w:iCs/>
          <w:sz w:val="28"/>
          <w:szCs w:val="28"/>
          <w:lang w:val="sv-SE"/>
        </w:rPr>
        <w:t xml:space="preserve">- </w:t>
      </w:r>
      <w:r w:rsidR="00931AA0" w:rsidRPr="00931AA0">
        <w:rPr>
          <w:rFonts w:ascii="Times New Roman" w:eastAsia="Calibri" w:hAnsi="Times New Roman" w:cs="Times New Roman"/>
          <w:iCs/>
          <w:sz w:val="28"/>
          <w:szCs w:val="28"/>
          <w:lang w:val="sv-SE"/>
        </w:rPr>
        <w:t xml:space="preserve">Tại Nghị định số 164/2016/NĐ-CP chưa quy định phương pháp tính phí đối với trường hợp </w:t>
      </w:r>
      <w:r w:rsidR="00931AA0" w:rsidRPr="00931AA0">
        <w:rPr>
          <w:rFonts w:ascii="Times New Roman" w:eastAsia="Times New Roman" w:hAnsi="Times New Roman" w:cs="Times New Roman"/>
          <w:sz w:val="28"/>
          <w:szCs w:val="28"/>
          <w:bdr w:val="none" w:sz="0" w:space="0" w:color="auto" w:frame="1"/>
        </w:rPr>
        <w:t xml:space="preserve">thu hồi than lẫn trong đất đá bóc, đất đá thải; khai thác </w:t>
      </w:r>
      <w:r w:rsidR="00931AA0" w:rsidRPr="00931AA0">
        <w:rPr>
          <w:rFonts w:ascii="Times New Roman" w:eastAsia="Times New Roman" w:hAnsi="Times New Roman" w:cs="Times New Roman"/>
          <w:sz w:val="28"/>
          <w:szCs w:val="28"/>
          <w:bdr w:val="none" w:sz="0" w:space="0" w:color="auto" w:frame="1"/>
        </w:rPr>
        <w:lastRenderedPageBreak/>
        <w:t>khoáng sản tận thu và trường hợp tổ chức, cá nhân làm đầu mối thu mua khoáng sản, gây khó khăn trong quá trình thực hiện.</w:t>
      </w:r>
    </w:p>
    <w:p w:rsidR="00931AA0" w:rsidRPr="00931AA0" w:rsidRDefault="00010A59" w:rsidP="00AC2BDD">
      <w:pPr>
        <w:spacing w:before="120" w:after="0" w:line="240" w:lineRule="auto"/>
        <w:ind w:firstLine="562"/>
        <w:jc w:val="both"/>
        <w:rPr>
          <w:rFonts w:ascii="Times New Roman" w:eastAsia="Calibri" w:hAnsi="Times New Roman" w:cs="Times New Roman"/>
          <w:iCs/>
          <w:sz w:val="28"/>
          <w:szCs w:val="28"/>
          <w:lang w:val="sv-SE"/>
        </w:rPr>
      </w:pPr>
      <w:r>
        <w:rPr>
          <w:rFonts w:ascii="Times New Roman" w:eastAsia="Calibri" w:hAnsi="Times New Roman" w:cs="Times New Roman"/>
          <w:iCs/>
          <w:sz w:val="28"/>
          <w:szCs w:val="28"/>
          <w:lang w:val="sv-SE"/>
        </w:rPr>
        <w:t xml:space="preserve">- </w:t>
      </w:r>
      <w:r w:rsidR="00931AA0" w:rsidRPr="00931AA0">
        <w:rPr>
          <w:rFonts w:ascii="Times New Roman" w:eastAsia="Calibri" w:hAnsi="Times New Roman" w:cs="Times New Roman"/>
          <w:iCs/>
          <w:sz w:val="28"/>
          <w:szCs w:val="28"/>
          <w:lang w:val="sv-SE"/>
        </w:rPr>
        <w:t xml:space="preserve">Để bảo đảm rõ ràng trong thực hiện thu phí BVMT đối với khai thác khoáng sản, Bộ Tài chính trình Chính phủ quy định như sau: </w:t>
      </w:r>
    </w:p>
    <w:p w:rsidR="00931AA0" w:rsidRPr="00931AA0" w:rsidRDefault="00931AA0" w:rsidP="00AC2BDD">
      <w:pPr>
        <w:spacing w:before="120" w:after="0" w:line="240" w:lineRule="auto"/>
        <w:ind w:firstLine="562"/>
        <w:jc w:val="both"/>
        <w:rPr>
          <w:rFonts w:ascii="Times New Roman" w:eastAsia="Calibri" w:hAnsi="Times New Roman" w:cs="Times New Roman"/>
          <w:bCs/>
          <w:i/>
          <w:iCs/>
          <w:sz w:val="28"/>
          <w:szCs w:val="28"/>
          <w:lang w:val="nl-NL"/>
        </w:rPr>
      </w:pPr>
      <w:bookmarkStart w:id="4" w:name="_Hlk103427149"/>
      <w:r w:rsidRPr="00931AA0">
        <w:rPr>
          <w:rFonts w:ascii="Times New Roman" w:eastAsia="Calibri" w:hAnsi="Times New Roman" w:cs="Times New Roman"/>
          <w:bCs/>
          <w:i/>
          <w:iCs/>
          <w:sz w:val="28"/>
          <w:szCs w:val="28"/>
        </w:rPr>
        <w:t xml:space="preserve">+ Đối với trường hợp </w:t>
      </w:r>
      <w:proofErr w:type="gramStart"/>
      <w:r w:rsidRPr="00931AA0">
        <w:rPr>
          <w:rFonts w:ascii="Times New Roman" w:eastAsia="Calibri" w:hAnsi="Times New Roman" w:cs="Times New Roman"/>
          <w:bCs/>
          <w:i/>
          <w:iCs/>
          <w:sz w:val="28"/>
          <w:szCs w:val="28"/>
        </w:rPr>
        <w:t>thu</w:t>
      </w:r>
      <w:proofErr w:type="gramEnd"/>
      <w:r w:rsidRPr="00931AA0">
        <w:rPr>
          <w:rFonts w:ascii="Times New Roman" w:eastAsia="Calibri" w:hAnsi="Times New Roman" w:cs="Times New Roman"/>
          <w:bCs/>
          <w:i/>
          <w:iCs/>
          <w:sz w:val="28"/>
          <w:szCs w:val="28"/>
        </w:rPr>
        <w:t xml:space="preserve"> hồi than lẫn trong đất đá bóc, đất đá thải, số phí BVMT phải nộp = K</w:t>
      </w:r>
      <w:r w:rsidRPr="00931AA0">
        <w:rPr>
          <w:rFonts w:ascii="Times New Roman" w:eastAsia="Calibri" w:hAnsi="Times New Roman" w:cs="Times New Roman"/>
          <w:bCs/>
          <w:i/>
          <w:iCs/>
          <w:sz w:val="28"/>
          <w:szCs w:val="28"/>
          <w:lang w:val="nl-NL"/>
        </w:rPr>
        <w:t xml:space="preserve">hối lượng than nguyên khai thu hồi x Mức phí tương ứng của khoáng sản than. </w:t>
      </w:r>
    </w:p>
    <w:p w:rsidR="00931AA0" w:rsidRPr="00931AA0" w:rsidRDefault="00931AA0" w:rsidP="00AC2BDD">
      <w:pPr>
        <w:widowControl w:val="0"/>
        <w:spacing w:before="120" w:after="0" w:line="240" w:lineRule="auto"/>
        <w:ind w:firstLine="562"/>
        <w:jc w:val="both"/>
        <w:rPr>
          <w:rFonts w:ascii="Times New Roman" w:eastAsia="Calibri" w:hAnsi="Times New Roman" w:cs="Times New Roman"/>
          <w:bCs/>
          <w:i/>
          <w:sz w:val="28"/>
          <w:szCs w:val="28"/>
        </w:rPr>
      </w:pPr>
      <w:r w:rsidRPr="00931AA0">
        <w:rPr>
          <w:rFonts w:ascii="Times New Roman" w:eastAsia="Calibri" w:hAnsi="Times New Roman" w:cs="Times New Roman"/>
          <w:bCs/>
          <w:i/>
          <w:iCs/>
          <w:sz w:val="28"/>
          <w:szCs w:val="28"/>
          <w:shd w:val="clear" w:color="auto" w:fill="FFFFFF"/>
        </w:rPr>
        <w:t xml:space="preserve">Trường hợp than lẫn trong đất đá phải qua sàng, tuyển, phân loại, làm giàu trước khi bán ra thì căn cứ điều kiện thực tế khai thác và công nghệ chế biến trên địa bàn, </w:t>
      </w:r>
      <w:r w:rsidRPr="00931AA0">
        <w:rPr>
          <w:rFonts w:ascii="Times New Roman" w:eastAsia="Calibri" w:hAnsi="Times New Roman" w:cs="Times New Roman"/>
          <w:bCs/>
          <w:i/>
          <w:iCs/>
          <w:sz w:val="28"/>
          <w:szCs w:val="28"/>
        </w:rPr>
        <w:t>Sở Tài</w:t>
      </w:r>
      <w:r w:rsidRPr="00931AA0">
        <w:rPr>
          <w:rFonts w:ascii="Times New Roman" w:eastAsia="Calibri" w:hAnsi="Times New Roman" w:cs="Times New Roman"/>
          <w:bCs/>
          <w:i/>
          <w:sz w:val="28"/>
          <w:szCs w:val="28"/>
          <w:lang w:val="nl-NL"/>
        </w:rPr>
        <w:t xml:space="preserve"> </w:t>
      </w:r>
      <w:r w:rsidRPr="00931AA0">
        <w:rPr>
          <w:rFonts w:ascii="Times New Roman" w:eastAsia="Calibri" w:hAnsi="Times New Roman" w:cs="Times New Roman"/>
          <w:bCs/>
          <w:i/>
          <w:iCs/>
          <w:sz w:val="28"/>
          <w:szCs w:val="28"/>
        </w:rPr>
        <w:t>nguyên và Môi trường</w:t>
      </w:r>
      <w:r w:rsidRPr="00931AA0">
        <w:rPr>
          <w:rFonts w:ascii="Times New Roman" w:eastAsia="Calibri" w:hAnsi="Times New Roman" w:cs="Times New Roman"/>
          <w:bCs/>
          <w:i/>
          <w:sz w:val="28"/>
          <w:szCs w:val="28"/>
          <w:lang w:val="nl-NL"/>
        </w:rPr>
        <w:t xml:space="preserve"> </w:t>
      </w:r>
      <w:r w:rsidRPr="00931AA0">
        <w:rPr>
          <w:rFonts w:ascii="Times New Roman" w:eastAsia="Calibri" w:hAnsi="Times New Roman" w:cs="Times New Roman"/>
          <w:bCs/>
          <w:i/>
          <w:iCs/>
          <w:sz w:val="28"/>
          <w:szCs w:val="28"/>
        </w:rPr>
        <w:t xml:space="preserve">chủ trì, phối hợp với Cục Thuế và các cơ quan liên quan trình UBND cấp tỉnh quyết định tỷ lệ </w:t>
      </w:r>
      <w:r w:rsidRPr="00931AA0">
        <w:rPr>
          <w:rFonts w:ascii="Times New Roman" w:eastAsia="Calibri" w:hAnsi="Times New Roman" w:cs="Times New Roman"/>
          <w:bCs/>
          <w:i/>
          <w:iCs/>
          <w:sz w:val="28"/>
          <w:szCs w:val="28"/>
          <w:shd w:val="clear" w:color="auto" w:fill="FFFFFF"/>
        </w:rPr>
        <w:t>quy đổi từ khối lượng khoáng sản thành phẩm ra khối lượng khoáng sản nguyên khai làm căn cứ tính phí BVMT phù hợp với tình hình thực tế của địa phương.</w:t>
      </w:r>
    </w:p>
    <w:p w:rsidR="00931AA0" w:rsidRPr="00931AA0" w:rsidRDefault="00931AA0" w:rsidP="00AC2BDD">
      <w:pPr>
        <w:widowControl w:val="0"/>
        <w:spacing w:before="120" w:after="0" w:line="240" w:lineRule="auto"/>
        <w:ind w:firstLine="562"/>
        <w:jc w:val="both"/>
        <w:rPr>
          <w:rFonts w:ascii="Times New Roman" w:eastAsia="Calibri" w:hAnsi="Times New Roman" w:cs="Times New Roman"/>
          <w:i/>
          <w:iCs/>
          <w:sz w:val="28"/>
          <w:szCs w:val="28"/>
        </w:rPr>
      </w:pPr>
      <w:r w:rsidRPr="00931AA0">
        <w:rPr>
          <w:rFonts w:ascii="Times New Roman" w:eastAsia="Calibri" w:hAnsi="Times New Roman" w:cs="Times New Roman"/>
          <w:i/>
          <w:iCs/>
          <w:sz w:val="28"/>
          <w:szCs w:val="28"/>
        </w:rPr>
        <w:t xml:space="preserve">+ Đối với khoáng sản tận </w:t>
      </w:r>
      <w:proofErr w:type="gramStart"/>
      <w:r w:rsidRPr="00931AA0">
        <w:rPr>
          <w:rFonts w:ascii="Times New Roman" w:eastAsia="Calibri" w:hAnsi="Times New Roman" w:cs="Times New Roman"/>
          <w:i/>
          <w:iCs/>
          <w:sz w:val="28"/>
          <w:szCs w:val="28"/>
        </w:rPr>
        <w:t>thu</w:t>
      </w:r>
      <w:proofErr w:type="gramEnd"/>
      <w:r w:rsidRPr="00931AA0">
        <w:rPr>
          <w:rFonts w:ascii="Times New Roman" w:eastAsia="Calibri" w:hAnsi="Times New Roman" w:cs="Times New Roman"/>
          <w:i/>
          <w:iCs/>
          <w:sz w:val="28"/>
          <w:szCs w:val="28"/>
        </w:rPr>
        <w:t>: Việc xác định số phí phải nộp thực hiện              theo quy định tại khoản 3 và khoản 4 Điều này. Trường hợp khoáng sản khai thác phải qua sàng, tuyển, phân loại, làm giàu trước khi bán ra thì căn cứ điều kiện thực tế khai thác và công nghệ chế biến khoáng sản trên địa bàn, Sở Tài nguyên và Môi trường chủ trì, phối hợp với Cục Thuế và các cơ quan liên quan trình UBND cấp tỉnh quyết định tỷ lệ quy đổi từ khối lượng khoáng sản thành phẩm ra khối lượng khoáng sản nguyên khai làm căn cứ tính phí BVMT phù hợp với tình hình thực tế của địa phương.</w:t>
      </w:r>
    </w:p>
    <w:p w:rsidR="00931AA0" w:rsidRPr="00931AA0" w:rsidRDefault="00931AA0" w:rsidP="00AC2BDD">
      <w:pPr>
        <w:spacing w:before="120" w:after="0" w:line="240" w:lineRule="auto"/>
        <w:ind w:firstLine="562"/>
        <w:jc w:val="both"/>
        <w:rPr>
          <w:rFonts w:ascii="Times New Roman" w:eastAsia="Calibri" w:hAnsi="Times New Roman" w:cs="Times New Roman"/>
          <w:i/>
          <w:iCs/>
          <w:sz w:val="28"/>
          <w:szCs w:val="28"/>
        </w:rPr>
      </w:pPr>
      <w:r w:rsidRPr="00931AA0">
        <w:rPr>
          <w:rFonts w:ascii="Times New Roman" w:eastAsia="Calibri" w:hAnsi="Times New Roman" w:cs="Times New Roman"/>
          <w:bCs/>
          <w:i/>
          <w:sz w:val="28"/>
          <w:szCs w:val="28"/>
        </w:rPr>
        <w:t xml:space="preserve">+ Đối với trường hợp tổ chức, cá nhân làm đầu mối thu mua khoáng sản: </w:t>
      </w:r>
      <w:bookmarkStart w:id="5" w:name="_Hlk97866373"/>
      <w:r w:rsidRPr="00931AA0">
        <w:rPr>
          <w:rFonts w:ascii="Times New Roman" w:eastAsia="Calibri" w:hAnsi="Times New Roman" w:cs="Times New Roman"/>
          <w:bCs/>
          <w:i/>
          <w:sz w:val="28"/>
          <w:szCs w:val="28"/>
        </w:rPr>
        <w:t xml:space="preserve">Số phí phải nộp = </w:t>
      </w:r>
      <w:r w:rsidRPr="00931AA0">
        <w:rPr>
          <w:rFonts w:ascii="Times New Roman" w:eastAsia="Calibri" w:hAnsi="Times New Roman" w:cs="Times New Roman"/>
          <w:i/>
          <w:sz w:val="28"/>
          <w:szCs w:val="28"/>
          <w:lang w:val="nl-NL"/>
        </w:rPr>
        <w:t xml:space="preserve">Khối lượng khoáng sản thu </w:t>
      </w:r>
      <w:proofErr w:type="gramStart"/>
      <w:r w:rsidRPr="00931AA0">
        <w:rPr>
          <w:rFonts w:ascii="Times New Roman" w:eastAsia="Calibri" w:hAnsi="Times New Roman" w:cs="Times New Roman"/>
          <w:i/>
          <w:sz w:val="28"/>
          <w:szCs w:val="28"/>
          <w:lang w:val="nl-NL"/>
        </w:rPr>
        <w:t>mua  x</w:t>
      </w:r>
      <w:proofErr w:type="gramEnd"/>
      <w:r w:rsidRPr="00931AA0">
        <w:rPr>
          <w:rFonts w:ascii="Times New Roman" w:eastAsia="Calibri" w:hAnsi="Times New Roman" w:cs="Times New Roman"/>
          <w:i/>
          <w:sz w:val="28"/>
          <w:szCs w:val="28"/>
          <w:lang w:val="nl-NL"/>
        </w:rPr>
        <w:t xml:space="preserve">  Mức phí tương ứng của từng loại khoáng sản</w:t>
      </w:r>
      <w:bookmarkEnd w:id="5"/>
      <w:r w:rsidRPr="00931AA0">
        <w:rPr>
          <w:rFonts w:ascii="Times New Roman" w:eastAsia="Calibri" w:hAnsi="Times New Roman" w:cs="Times New Roman"/>
          <w:i/>
          <w:iCs/>
          <w:sz w:val="28"/>
          <w:szCs w:val="28"/>
        </w:rPr>
        <w:t>.</w:t>
      </w:r>
    </w:p>
    <w:p w:rsidR="00931AA0" w:rsidRPr="00931AA0" w:rsidRDefault="00931AA0" w:rsidP="00AC2BDD">
      <w:pPr>
        <w:widowControl w:val="0"/>
        <w:spacing w:before="120" w:after="0" w:line="240" w:lineRule="auto"/>
        <w:ind w:firstLine="562"/>
        <w:jc w:val="both"/>
        <w:rPr>
          <w:rFonts w:ascii="Times New Roman" w:eastAsia="Calibri" w:hAnsi="Times New Roman" w:cs="Times New Roman"/>
          <w:bCs/>
          <w:iCs/>
          <w:sz w:val="28"/>
          <w:szCs w:val="28"/>
          <w:shd w:val="clear" w:color="auto" w:fill="FFFFFF"/>
        </w:rPr>
      </w:pPr>
      <w:r w:rsidRPr="00931AA0">
        <w:rPr>
          <w:rFonts w:ascii="Times New Roman" w:eastAsia="Calibri" w:hAnsi="Times New Roman" w:cs="Times New Roman"/>
          <w:bCs/>
          <w:iCs/>
          <w:sz w:val="28"/>
          <w:szCs w:val="28"/>
          <w:shd w:val="clear" w:color="auto" w:fill="FFFFFF"/>
        </w:rPr>
        <w:t>(Nội dung này thể hiện tại các khoản 5, 6, 7 Điều 7 dự thảo Nghị định).</w:t>
      </w:r>
      <w:bookmarkEnd w:id="4"/>
    </w:p>
    <w:p w:rsidR="00931AA0" w:rsidRPr="00931AA0" w:rsidRDefault="00931AA0" w:rsidP="00AC2BDD">
      <w:pPr>
        <w:widowControl w:val="0"/>
        <w:spacing w:before="120" w:after="0" w:line="240" w:lineRule="auto"/>
        <w:ind w:firstLine="562"/>
        <w:jc w:val="both"/>
        <w:rPr>
          <w:rFonts w:ascii="Times New Roman" w:eastAsia="Calibri" w:hAnsi="Times New Roman" w:cs="Times New Roman"/>
          <w:bCs/>
          <w:iCs/>
          <w:color w:val="FF0000"/>
          <w:sz w:val="28"/>
          <w:szCs w:val="28"/>
          <w:shd w:val="clear" w:color="auto" w:fill="FFFFFF"/>
        </w:rPr>
      </w:pPr>
      <w:r w:rsidRPr="00931AA0">
        <w:rPr>
          <w:rFonts w:ascii="Times New Roman" w:eastAsia="Calibri" w:hAnsi="Times New Roman" w:cs="Times New Roman"/>
          <w:b/>
          <w:i/>
          <w:sz w:val="28"/>
          <w:szCs w:val="28"/>
          <w:lang w:val="nl-NL"/>
        </w:rPr>
        <w:t>2.6. Về kê khai, nộ</w:t>
      </w:r>
      <w:r w:rsidR="002B4FF3">
        <w:rPr>
          <w:rFonts w:ascii="Times New Roman" w:eastAsia="Calibri" w:hAnsi="Times New Roman" w:cs="Times New Roman"/>
          <w:b/>
          <w:i/>
          <w:sz w:val="28"/>
          <w:szCs w:val="28"/>
          <w:lang w:val="nl-NL"/>
        </w:rPr>
        <w:t>p,</w:t>
      </w:r>
      <w:r w:rsidRPr="00931AA0">
        <w:rPr>
          <w:rFonts w:ascii="Times New Roman" w:eastAsia="Calibri" w:hAnsi="Times New Roman" w:cs="Times New Roman"/>
          <w:b/>
          <w:i/>
          <w:sz w:val="28"/>
          <w:szCs w:val="28"/>
          <w:lang w:val="nl-NL"/>
        </w:rPr>
        <w:t xml:space="preserve"> quản lý và sử dụng phí </w:t>
      </w:r>
    </w:p>
    <w:p w:rsidR="00931AA0" w:rsidRPr="00931AA0" w:rsidRDefault="001540BB" w:rsidP="00AC2BDD">
      <w:pPr>
        <w:spacing w:before="120" w:after="0" w:line="240" w:lineRule="auto"/>
        <w:ind w:firstLine="562"/>
        <w:jc w:val="both"/>
        <w:rPr>
          <w:rFonts w:ascii="Times New Roman" w:eastAsia="Calibri" w:hAnsi="Times New Roman" w:cs="Times New Roman"/>
          <w:iCs/>
          <w:sz w:val="28"/>
          <w:szCs w:val="28"/>
          <w:lang w:val="sv-SE"/>
        </w:rPr>
      </w:pPr>
      <w:r>
        <w:rPr>
          <w:rFonts w:ascii="Times New Roman" w:eastAsia="Calibri" w:hAnsi="Times New Roman" w:cs="Times New Roman"/>
          <w:iCs/>
          <w:sz w:val="28"/>
          <w:szCs w:val="28"/>
          <w:lang w:val="sv-SE"/>
        </w:rPr>
        <w:t>-</w:t>
      </w:r>
      <w:r w:rsidR="00931AA0" w:rsidRPr="00931AA0">
        <w:rPr>
          <w:rFonts w:ascii="Times New Roman" w:eastAsia="Calibri" w:hAnsi="Times New Roman" w:cs="Times New Roman"/>
          <w:iCs/>
          <w:sz w:val="28"/>
          <w:szCs w:val="28"/>
          <w:lang w:val="sv-SE"/>
        </w:rPr>
        <w:t xml:space="preserve"> Tại Điều 6 và Điều 8 Nghị định số 164/2016/NĐ-CP đã quy định chi tiết các nội dung về: (i) Kê khai, nộp phí: Trách nhiệm của tổ chức, cá nhân trong việc kê khai phí; thời điểm, địa điểm khai, quyết toán phí; đồng tiền nộp phí và các nội dung khác liên quan đến kê khai, nộp phí; (ii) Quản lý và sử dụng phí: Phí BVMT đối với khai thác khoáng sản, không kể dầu thô và khí thiên nhiên, khí than là khoản thu ngân sách địa phương hưởng 100%, để hỗ trợ cho các nội dung cụ thể như: Phòng ngừa và hạn chế các tác động xấu đối với môi trường tại địa phương nơi có hoạt động khai thác khoáng sản; khắc phục suy thoái, ô nhiễm môi trường do hoạt động khai thác khoáng sản gây ra;… </w:t>
      </w:r>
    </w:p>
    <w:p w:rsidR="00931AA0" w:rsidRPr="00931AA0" w:rsidRDefault="00931AA0" w:rsidP="00AC2BDD">
      <w:pPr>
        <w:shd w:val="clear" w:color="auto" w:fill="FFFFFF"/>
        <w:spacing w:before="120" w:after="0" w:line="240" w:lineRule="auto"/>
        <w:ind w:firstLine="562"/>
        <w:jc w:val="both"/>
        <w:rPr>
          <w:rFonts w:ascii="Times New Roman" w:eastAsia="Calibri" w:hAnsi="Times New Roman" w:cs="Times New Roman"/>
          <w:iCs/>
          <w:sz w:val="28"/>
          <w:szCs w:val="28"/>
          <w:lang w:val="sv-SE"/>
        </w:rPr>
      </w:pPr>
      <w:r w:rsidRPr="00931AA0">
        <w:rPr>
          <w:rFonts w:ascii="Times New Roman" w:eastAsia="Calibri" w:hAnsi="Times New Roman" w:cs="Times New Roman"/>
          <w:iCs/>
          <w:sz w:val="28"/>
          <w:szCs w:val="28"/>
          <w:lang w:val="sv-SE"/>
        </w:rPr>
        <w:t>Phí BVMT đối với dầu thô và khí thiên nhiên, khí than là khoản thu ngân sách trung ương hưởng 100% để hỗ trợ cho công tác bảo vệ và đầu tư cho môi trường theo quy định của Luật BVMT và Luật NSNN.</w:t>
      </w:r>
    </w:p>
    <w:p w:rsidR="00931AA0" w:rsidRPr="00931AA0" w:rsidRDefault="001540BB" w:rsidP="00AC2BDD">
      <w:pPr>
        <w:spacing w:before="120" w:after="0" w:line="240" w:lineRule="auto"/>
        <w:ind w:firstLine="562"/>
        <w:jc w:val="both"/>
        <w:rPr>
          <w:rFonts w:ascii="Times New Roman" w:eastAsia="Calibri" w:hAnsi="Times New Roman" w:cs="Times New Roman"/>
          <w:color w:val="000000"/>
          <w:sz w:val="28"/>
          <w:szCs w:val="28"/>
        </w:rPr>
      </w:pPr>
      <w:r>
        <w:rPr>
          <w:rFonts w:ascii="Times New Roman" w:eastAsia="Calibri" w:hAnsi="Times New Roman" w:cs="Times New Roman"/>
          <w:iCs/>
          <w:sz w:val="28"/>
          <w:szCs w:val="28"/>
          <w:lang w:val="sv-SE"/>
        </w:rPr>
        <w:t>-</w:t>
      </w:r>
      <w:r w:rsidR="00931AA0" w:rsidRPr="00931AA0">
        <w:rPr>
          <w:rFonts w:ascii="Times New Roman" w:eastAsia="Calibri" w:hAnsi="Times New Roman" w:cs="Times New Roman"/>
          <w:iCs/>
          <w:sz w:val="28"/>
          <w:szCs w:val="28"/>
          <w:lang w:val="sv-SE"/>
        </w:rPr>
        <w:t xml:space="preserve"> Năm 2019, Quốc hội đã thông qua Luật Quản lý thuế. Chính phủ đã ban hành Nghị định số 126/2020/NĐ-CP ngày 19/10/2020 quy định chi tiết Luật </w:t>
      </w:r>
      <w:r w:rsidR="00931AA0" w:rsidRPr="00931AA0">
        <w:rPr>
          <w:rFonts w:ascii="Times New Roman" w:eastAsia="Calibri" w:hAnsi="Times New Roman" w:cs="Times New Roman"/>
          <w:iCs/>
          <w:sz w:val="28"/>
          <w:szCs w:val="28"/>
          <w:lang w:val="sv-SE"/>
        </w:rPr>
        <w:lastRenderedPageBreak/>
        <w:t>Quản lý thuế. Trong đó, đã quy định các nội dung liên quan đến</w:t>
      </w:r>
      <w:r w:rsidR="00931AA0" w:rsidRPr="00931AA0">
        <w:rPr>
          <w:rFonts w:ascii="Times New Roman" w:eastAsia="Calibri" w:hAnsi="Times New Roman" w:cs="Times New Roman"/>
          <w:sz w:val="28"/>
          <w:szCs w:val="28"/>
        </w:rPr>
        <w:t xml:space="preserve"> kê khai, nộp phí: Địa điểm nộp hồ sơ khai phí BVMT (</w:t>
      </w:r>
      <w:r w:rsidR="00931AA0" w:rsidRPr="00931AA0">
        <w:rPr>
          <w:rFonts w:ascii="Times New Roman" w:eastAsia="Calibri" w:hAnsi="Times New Roman" w:cs="Times New Roman"/>
          <w:color w:val="000000"/>
          <w:sz w:val="28"/>
          <w:szCs w:val="28"/>
        </w:rPr>
        <w:t xml:space="preserve">tại </w:t>
      </w:r>
      <w:r w:rsidR="00931AA0" w:rsidRPr="00931AA0">
        <w:rPr>
          <w:rFonts w:ascii="Times New Roman" w:eastAsia="Calibri" w:hAnsi="Times New Roman" w:cs="Times New Roman"/>
          <w:sz w:val="28"/>
          <w:szCs w:val="28"/>
        </w:rPr>
        <w:t xml:space="preserve">khoản 1 Điều 45 Luật Quản lý thuế và </w:t>
      </w:r>
      <w:r w:rsidR="00931AA0" w:rsidRPr="00931AA0">
        <w:rPr>
          <w:rFonts w:ascii="Times New Roman" w:eastAsia="Calibri" w:hAnsi="Times New Roman" w:cs="Times New Roman"/>
          <w:color w:val="000000"/>
          <w:sz w:val="28"/>
          <w:szCs w:val="28"/>
        </w:rPr>
        <w:t xml:space="preserve">điểm i khoản 1 Điều 11 </w:t>
      </w:r>
      <w:r w:rsidR="00931AA0" w:rsidRPr="00931AA0">
        <w:rPr>
          <w:rFonts w:ascii="Times New Roman" w:eastAsia="Calibri" w:hAnsi="Times New Roman" w:cs="Times New Roman"/>
          <w:iCs/>
          <w:color w:val="000000"/>
          <w:sz w:val="28"/>
          <w:szCs w:val="28"/>
        </w:rPr>
        <w:t>Nghị định số 126/2020/NĐ-CP</w:t>
      </w:r>
      <w:r w:rsidR="00931AA0" w:rsidRPr="00931AA0">
        <w:rPr>
          <w:rFonts w:ascii="Times New Roman" w:eastAsia="Calibri" w:hAnsi="Times New Roman" w:cs="Times New Roman"/>
          <w:sz w:val="28"/>
          <w:szCs w:val="28"/>
        </w:rPr>
        <w:t xml:space="preserve">); </w:t>
      </w:r>
      <w:r w:rsidR="00931AA0" w:rsidRPr="00931AA0">
        <w:rPr>
          <w:rFonts w:ascii="Times New Roman" w:eastAsia="Calibri" w:hAnsi="Times New Roman" w:cs="Times New Roman"/>
          <w:color w:val="000000"/>
          <w:sz w:val="28"/>
          <w:szCs w:val="28"/>
        </w:rPr>
        <w:t>K</w:t>
      </w:r>
      <w:r w:rsidR="00931AA0" w:rsidRPr="00931AA0">
        <w:rPr>
          <w:rFonts w:ascii="Times New Roman" w:eastAsia="Calibri" w:hAnsi="Times New Roman" w:cs="Times New Roman"/>
          <w:iCs/>
          <w:sz w:val="28"/>
          <w:szCs w:val="28"/>
        </w:rPr>
        <w:t xml:space="preserve">hai phí (điểm đ khoản 1 Điều 8 </w:t>
      </w:r>
      <w:r w:rsidR="00931AA0" w:rsidRPr="00931AA0">
        <w:rPr>
          <w:rFonts w:ascii="Times New Roman" w:eastAsia="Calibri" w:hAnsi="Times New Roman" w:cs="Times New Roman"/>
          <w:iCs/>
          <w:color w:val="000000"/>
          <w:sz w:val="28"/>
          <w:szCs w:val="28"/>
        </w:rPr>
        <w:t>Nghị định số 126/2020/NĐ-CP</w:t>
      </w:r>
      <w:r w:rsidR="00931AA0" w:rsidRPr="00931AA0">
        <w:rPr>
          <w:rFonts w:ascii="Times New Roman" w:eastAsia="Calibri" w:hAnsi="Times New Roman" w:cs="Times New Roman"/>
          <w:iCs/>
          <w:sz w:val="28"/>
          <w:szCs w:val="28"/>
        </w:rPr>
        <w:t xml:space="preserve">); Quyết toán phí (điểm đ khoản 6 Điều 8 </w:t>
      </w:r>
      <w:r w:rsidR="00931AA0" w:rsidRPr="00931AA0">
        <w:rPr>
          <w:rFonts w:ascii="Times New Roman" w:eastAsia="Calibri" w:hAnsi="Times New Roman" w:cs="Times New Roman"/>
          <w:iCs/>
          <w:color w:val="000000"/>
          <w:sz w:val="28"/>
          <w:szCs w:val="28"/>
        </w:rPr>
        <w:t>Nghị định số 126/2020/NĐ-CP</w:t>
      </w:r>
      <w:r w:rsidR="00931AA0" w:rsidRPr="00931AA0">
        <w:rPr>
          <w:rFonts w:ascii="Times New Roman" w:eastAsia="Calibri" w:hAnsi="Times New Roman" w:cs="Times New Roman"/>
          <w:iCs/>
          <w:sz w:val="28"/>
          <w:szCs w:val="28"/>
        </w:rPr>
        <w:t xml:space="preserve">) và Hồ sơ khai phí (Phụ lục 1 kèm theo </w:t>
      </w:r>
      <w:r w:rsidR="00931AA0" w:rsidRPr="00931AA0">
        <w:rPr>
          <w:rFonts w:ascii="Times New Roman" w:eastAsia="Calibri" w:hAnsi="Times New Roman" w:cs="Times New Roman"/>
          <w:iCs/>
          <w:color w:val="000000"/>
          <w:sz w:val="28"/>
          <w:szCs w:val="28"/>
        </w:rPr>
        <w:t>Nghị định số 126/2020/NĐ-CP</w:t>
      </w:r>
      <w:r w:rsidR="00931AA0" w:rsidRPr="00931AA0">
        <w:rPr>
          <w:rFonts w:ascii="Times New Roman" w:eastAsia="Calibri" w:hAnsi="Times New Roman" w:cs="Times New Roman"/>
          <w:iCs/>
          <w:sz w:val="28"/>
          <w:szCs w:val="28"/>
        </w:rPr>
        <w:t>).</w:t>
      </w:r>
      <w:r w:rsidR="00931AA0" w:rsidRPr="00931AA0">
        <w:rPr>
          <w:rFonts w:ascii="Times New Roman" w:eastAsia="Calibri" w:hAnsi="Times New Roman" w:cs="Times New Roman"/>
          <w:color w:val="000000"/>
          <w:sz w:val="28"/>
          <w:szCs w:val="28"/>
        </w:rPr>
        <w:t xml:space="preserve"> </w:t>
      </w:r>
    </w:p>
    <w:p w:rsidR="00931AA0" w:rsidRPr="00931AA0" w:rsidRDefault="00931AA0" w:rsidP="00AC2BDD">
      <w:pPr>
        <w:shd w:val="clear" w:color="auto" w:fill="FFFFFF"/>
        <w:spacing w:before="120" w:after="0" w:line="240" w:lineRule="auto"/>
        <w:ind w:firstLine="562"/>
        <w:jc w:val="both"/>
        <w:rPr>
          <w:rFonts w:ascii="Times New Roman" w:eastAsia="Times New Roman" w:hAnsi="Times New Roman" w:cs="Times New Roman"/>
          <w:i/>
          <w:color w:val="000000"/>
          <w:sz w:val="28"/>
          <w:szCs w:val="28"/>
          <w:bdr w:val="none" w:sz="0" w:space="0" w:color="auto" w:frame="1"/>
        </w:rPr>
      </w:pPr>
      <w:r w:rsidRPr="00931AA0">
        <w:rPr>
          <w:rFonts w:ascii="Times New Roman" w:eastAsia="Calibri" w:hAnsi="Times New Roman" w:cs="Times New Roman"/>
          <w:bCs/>
          <w:sz w:val="28"/>
          <w:szCs w:val="28"/>
          <w:lang w:val="sv-SE"/>
        </w:rPr>
        <w:t xml:space="preserve">Bên cạnh đó, tại khoản 1 Điều 7 và </w:t>
      </w:r>
      <w:r w:rsidRPr="00931AA0">
        <w:rPr>
          <w:rFonts w:ascii="Times New Roman" w:eastAsia="Calibri" w:hAnsi="Times New Roman" w:cs="Times New Roman"/>
          <w:iCs/>
          <w:sz w:val="28"/>
          <w:szCs w:val="28"/>
          <w:lang w:val="sv-SE"/>
        </w:rPr>
        <w:t>từ Điều 35 đến Điều 38 Luật NSNN đã quy định về quản lý tiền phí nộp NSNN như sau:</w:t>
      </w:r>
    </w:p>
    <w:p w:rsidR="00931AA0" w:rsidRPr="00931AA0" w:rsidRDefault="001540BB" w:rsidP="00AC2BDD">
      <w:pPr>
        <w:spacing w:before="120" w:after="0" w:line="240" w:lineRule="auto"/>
        <w:ind w:firstLine="562"/>
        <w:jc w:val="both"/>
        <w:rPr>
          <w:rFonts w:ascii="Times New Roman" w:eastAsia="Calibri" w:hAnsi="Times New Roman" w:cs="Times New Roman"/>
          <w:iCs/>
          <w:sz w:val="28"/>
          <w:szCs w:val="28"/>
          <w:lang w:val="sv-SE"/>
        </w:rPr>
      </w:pPr>
      <w:r>
        <w:rPr>
          <w:rFonts w:ascii="Times New Roman" w:eastAsia="Calibri" w:hAnsi="Times New Roman" w:cs="Times New Roman"/>
          <w:iCs/>
          <w:sz w:val="28"/>
          <w:szCs w:val="28"/>
          <w:lang w:val="sv-SE"/>
        </w:rPr>
        <w:t>+</w:t>
      </w:r>
      <w:r w:rsidR="00931AA0" w:rsidRPr="00931AA0">
        <w:rPr>
          <w:rFonts w:ascii="Times New Roman" w:eastAsia="Calibri" w:hAnsi="Times New Roman" w:cs="Times New Roman"/>
          <w:iCs/>
          <w:sz w:val="28"/>
          <w:szCs w:val="28"/>
          <w:lang w:val="sv-SE"/>
        </w:rPr>
        <w:t xml:space="preserve"> Các khoản thu từ phí, lệ phí được tổng hợp đầy đủ vào cân đối NSNN, theo nguyên tắc không gắn với nhiệm vụ chi cụ thể. </w:t>
      </w:r>
      <w:r w:rsidR="00931AA0" w:rsidRPr="00931AA0">
        <w:rPr>
          <w:rFonts w:ascii="Times New Roman" w:eastAsia="Calibri" w:hAnsi="Times New Roman" w:cs="Times New Roman"/>
          <w:bCs/>
          <w:iCs/>
          <w:sz w:val="28"/>
          <w:szCs w:val="28"/>
          <w:lang w:val="sv-SE"/>
        </w:rPr>
        <w:t>Trường hợp có khoản thu cần gắn với nhiệm vụ chi cụ thể theo quy định của pháp luật thì được bố trí tương ứng từ các khoản thu này trong dự toán chi ngân sách để thực hiện</w:t>
      </w:r>
      <w:r w:rsidR="00931AA0" w:rsidRPr="00931AA0">
        <w:rPr>
          <w:rFonts w:ascii="Times New Roman" w:eastAsia="Calibri" w:hAnsi="Times New Roman" w:cs="Times New Roman"/>
          <w:iCs/>
          <w:sz w:val="28"/>
          <w:szCs w:val="28"/>
          <w:lang w:val="sv-SE"/>
        </w:rPr>
        <w:t xml:space="preserve">. </w:t>
      </w:r>
    </w:p>
    <w:p w:rsidR="00931AA0" w:rsidRPr="00931AA0" w:rsidRDefault="001540BB" w:rsidP="00AC2BDD">
      <w:pPr>
        <w:spacing w:before="120" w:after="0" w:line="240" w:lineRule="auto"/>
        <w:ind w:firstLine="562"/>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931AA0" w:rsidRPr="00931AA0">
        <w:rPr>
          <w:rFonts w:ascii="Times New Roman" w:eastAsia="Calibri" w:hAnsi="Times New Roman" w:cs="Times New Roman"/>
          <w:sz w:val="28"/>
          <w:szCs w:val="28"/>
        </w:rPr>
        <w:t xml:space="preserve"> Nguồn </w:t>
      </w:r>
      <w:proofErr w:type="gramStart"/>
      <w:r w:rsidR="00931AA0" w:rsidRPr="00931AA0">
        <w:rPr>
          <w:rFonts w:ascii="Times New Roman" w:eastAsia="Calibri" w:hAnsi="Times New Roman" w:cs="Times New Roman"/>
          <w:sz w:val="28"/>
          <w:szCs w:val="28"/>
        </w:rPr>
        <w:t>thu</w:t>
      </w:r>
      <w:proofErr w:type="gramEnd"/>
      <w:r w:rsidR="00931AA0" w:rsidRPr="00931AA0">
        <w:rPr>
          <w:rFonts w:ascii="Times New Roman" w:eastAsia="Calibri" w:hAnsi="Times New Roman" w:cs="Times New Roman"/>
          <w:sz w:val="28"/>
          <w:szCs w:val="28"/>
        </w:rPr>
        <w:t xml:space="preserve"> từ thăm dò, khai thác dầu, khí thuộc ngân sách trung ương hưởng 100%. Nguồn </w:t>
      </w:r>
      <w:proofErr w:type="gramStart"/>
      <w:r w:rsidR="00931AA0" w:rsidRPr="00931AA0">
        <w:rPr>
          <w:rFonts w:ascii="Times New Roman" w:eastAsia="Calibri" w:hAnsi="Times New Roman" w:cs="Times New Roman"/>
          <w:sz w:val="28"/>
          <w:szCs w:val="28"/>
        </w:rPr>
        <w:t>thu</w:t>
      </w:r>
      <w:proofErr w:type="gramEnd"/>
      <w:r w:rsidR="00931AA0" w:rsidRPr="00931AA0">
        <w:rPr>
          <w:rFonts w:ascii="Times New Roman" w:eastAsia="Calibri" w:hAnsi="Times New Roman" w:cs="Times New Roman"/>
          <w:sz w:val="28"/>
          <w:szCs w:val="28"/>
        </w:rPr>
        <w:t xml:space="preserve"> phí thu từ các hoạt động dịch vụ do các cơ quan nhà nước địa phương thực hiện thuộc ngân sách địa phương hưởng 100%. </w:t>
      </w:r>
    </w:p>
    <w:p w:rsidR="00931AA0" w:rsidRPr="00931AA0" w:rsidRDefault="00931AA0" w:rsidP="00AC2BDD">
      <w:pPr>
        <w:spacing w:before="120" w:after="0" w:line="240" w:lineRule="auto"/>
        <w:ind w:firstLine="562"/>
        <w:jc w:val="both"/>
        <w:rPr>
          <w:rFonts w:ascii="Times New Roman" w:eastAsia="Calibri" w:hAnsi="Times New Roman" w:cs="Times New Roman"/>
          <w:sz w:val="28"/>
          <w:szCs w:val="28"/>
        </w:rPr>
      </w:pPr>
      <w:r w:rsidRPr="00931AA0">
        <w:rPr>
          <w:rFonts w:ascii="Times New Roman" w:eastAsia="Calibri" w:hAnsi="Times New Roman" w:cs="Times New Roman"/>
          <w:sz w:val="28"/>
          <w:szCs w:val="28"/>
        </w:rPr>
        <w:t>Nhiệm vụ chi ngân sách trung ương và ngân sách địa phương gồm: Chi thường xuyên của các bộ</w:t>
      </w:r>
      <w:proofErr w:type="gramStart"/>
      <w:r w:rsidRPr="00931AA0">
        <w:rPr>
          <w:rFonts w:ascii="Times New Roman" w:eastAsia="Calibri" w:hAnsi="Times New Roman" w:cs="Times New Roman"/>
          <w:sz w:val="28"/>
          <w:szCs w:val="28"/>
        </w:rPr>
        <w:t>, …,</w:t>
      </w:r>
      <w:proofErr w:type="gramEnd"/>
      <w:r w:rsidRPr="00931AA0">
        <w:rPr>
          <w:rFonts w:ascii="Times New Roman" w:eastAsia="Calibri" w:hAnsi="Times New Roman" w:cs="Times New Roman"/>
          <w:sz w:val="28"/>
          <w:szCs w:val="28"/>
        </w:rPr>
        <w:t xml:space="preserve"> cơ quan khác ở trung ương; các cơ quan, đơn vị ở địa phương được phân cấp. </w:t>
      </w:r>
      <w:proofErr w:type="gramStart"/>
      <w:r w:rsidRPr="00931AA0">
        <w:rPr>
          <w:rFonts w:ascii="Times New Roman" w:eastAsia="Calibri" w:hAnsi="Times New Roman" w:cs="Times New Roman"/>
          <w:sz w:val="28"/>
          <w:szCs w:val="28"/>
        </w:rPr>
        <w:t>Trong đó, có nội dung chi sự nghiệp BVMT.</w:t>
      </w:r>
      <w:proofErr w:type="gramEnd"/>
      <w:r w:rsidRPr="00931AA0">
        <w:rPr>
          <w:rFonts w:ascii="Times New Roman" w:eastAsia="Calibri" w:hAnsi="Times New Roman" w:cs="Times New Roman"/>
          <w:sz w:val="28"/>
          <w:szCs w:val="28"/>
        </w:rPr>
        <w:t xml:space="preserve">    </w:t>
      </w:r>
    </w:p>
    <w:p w:rsidR="00931AA0" w:rsidRPr="00931AA0" w:rsidRDefault="001540BB" w:rsidP="00AC2BDD">
      <w:pPr>
        <w:spacing w:before="120" w:after="0" w:line="240" w:lineRule="auto"/>
        <w:ind w:firstLine="562"/>
        <w:jc w:val="both"/>
        <w:rPr>
          <w:rFonts w:ascii="Times New Roman" w:eastAsia="Calibri" w:hAnsi="Times New Roman" w:cs="Times New Roman"/>
          <w:sz w:val="28"/>
          <w:szCs w:val="28"/>
          <w:lang w:val="sv-SE"/>
        </w:rPr>
      </w:pPr>
      <w:r>
        <w:rPr>
          <w:rFonts w:ascii="Times New Roman" w:eastAsia="Calibri" w:hAnsi="Times New Roman" w:cs="Times New Roman"/>
          <w:sz w:val="28"/>
          <w:szCs w:val="28"/>
          <w:lang w:val="sv-SE"/>
        </w:rPr>
        <w:t>-</w:t>
      </w:r>
      <w:r w:rsidR="00931AA0" w:rsidRPr="00931AA0">
        <w:rPr>
          <w:rFonts w:ascii="Times New Roman" w:eastAsia="Calibri" w:hAnsi="Times New Roman" w:cs="Times New Roman"/>
          <w:sz w:val="28"/>
          <w:szCs w:val="28"/>
          <w:lang w:val="sv-SE"/>
        </w:rPr>
        <w:t xml:space="preserve"> Để bảo đảm nội dung về kê khai, nộp, quản lý và sử dụng phí BVMT đối với khai thác khoáng sản thống nhất với pháp luật quản lý thuế, phù hợp với Luật NSNN, tránh trùng lặp về nội dung, Bộ Tài chính đề nghị quy định tại Điều 8 dự thảo Nghị định như sau: </w:t>
      </w:r>
    </w:p>
    <w:p w:rsidR="00931AA0" w:rsidRPr="00931AA0" w:rsidRDefault="00595ED5" w:rsidP="00AC2BDD">
      <w:pPr>
        <w:spacing w:before="120" w:after="0" w:line="240" w:lineRule="auto"/>
        <w:ind w:firstLine="562"/>
        <w:jc w:val="both"/>
        <w:rPr>
          <w:rFonts w:ascii="Times New Roman" w:eastAsia="Calibri" w:hAnsi="Times New Roman" w:cs="Times New Roman"/>
          <w:bCs/>
          <w:i/>
          <w:iCs/>
          <w:sz w:val="28"/>
          <w:szCs w:val="28"/>
        </w:rPr>
      </w:pPr>
      <w:r>
        <w:rPr>
          <w:rFonts w:ascii="Times New Roman" w:eastAsia="Calibri" w:hAnsi="Times New Roman" w:cs="Times New Roman"/>
          <w:bCs/>
          <w:i/>
          <w:iCs/>
          <w:sz w:val="28"/>
          <w:szCs w:val="28"/>
          <w:lang w:val="nl-NL"/>
        </w:rPr>
        <w:t>“</w:t>
      </w:r>
      <w:r w:rsidR="00931AA0" w:rsidRPr="00931AA0">
        <w:rPr>
          <w:rFonts w:ascii="Times New Roman" w:eastAsia="Calibri" w:hAnsi="Times New Roman" w:cs="Times New Roman"/>
          <w:bCs/>
          <w:i/>
          <w:iCs/>
          <w:sz w:val="28"/>
          <w:szCs w:val="28"/>
          <w:lang w:val="nl-NL"/>
        </w:rPr>
        <w:t>1. Kê khai, nộ</w:t>
      </w:r>
      <w:r>
        <w:rPr>
          <w:rFonts w:ascii="Times New Roman" w:eastAsia="Calibri" w:hAnsi="Times New Roman" w:cs="Times New Roman"/>
          <w:bCs/>
          <w:i/>
          <w:iCs/>
          <w:sz w:val="28"/>
          <w:szCs w:val="28"/>
          <w:lang w:val="nl-NL"/>
        </w:rPr>
        <w:t xml:space="preserve">p phí </w:t>
      </w:r>
      <w:r w:rsidR="002B4FF3">
        <w:rPr>
          <w:rFonts w:ascii="Times New Roman" w:eastAsia="Calibri" w:hAnsi="Times New Roman" w:cs="Times New Roman"/>
          <w:bCs/>
          <w:i/>
          <w:iCs/>
          <w:sz w:val="28"/>
          <w:szCs w:val="28"/>
          <w:lang w:val="nl-NL"/>
        </w:rPr>
        <w:t>BVMT</w:t>
      </w:r>
      <w:r w:rsidR="00EC5334">
        <w:rPr>
          <w:rFonts w:ascii="Times New Roman" w:eastAsia="Calibri" w:hAnsi="Times New Roman" w:cs="Times New Roman"/>
          <w:bCs/>
          <w:i/>
          <w:iCs/>
          <w:sz w:val="28"/>
          <w:szCs w:val="28"/>
          <w:lang w:val="nl-NL"/>
        </w:rPr>
        <w:t xml:space="preserve"> </w:t>
      </w:r>
      <w:r w:rsidR="00931AA0" w:rsidRPr="00931AA0">
        <w:rPr>
          <w:rFonts w:ascii="Times New Roman" w:eastAsia="Calibri" w:hAnsi="Times New Roman" w:cs="Times New Roman"/>
          <w:bCs/>
          <w:i/>
          <w:iCs/>
          <w:sz w:val="28"/>
          <w:szCs w:val="28"/>
          <w:lang w:val="nl-NL"/>
        </w:rPr>
        <w:t xml:space="preserve">đối với khai thác khoáng sản thực hiện theo quy định </w:t>
      </w:r>
      <w:r w:rsidR="00931AA0" w:rsidRPr="00931AA0">
        <w:rPr>
          <w:rFonts w:ascii="Times New Roman" w:eastAsia="Calibri" w:hAnsi="Times New Roman" w:cs="Times New Roman"/>
          <w:bCs/>
          <w:i/>
          <w:iCs/>
          <w:color w:val="000000"/>
          <w:sz w:val="28"/>
          <w:szCs w:val="28"/>
          <w:shd w:val="clear" w:color="auto" w:fill="FFFFFF"/>
          <w:lang w:val="vi-VN"/>
        </w:rPr>
        <w:t xml:space="preserve">của </w:t>
      </w:r>
      <w:r w:rsidR="00931AA0" w:rsidRPr="00931AA0">
        <w:rPr>
          <w:rFonts w:ascii="Times New Roman" w:eastAsia="Calibri" w:hAnsi="Times New Roman" w:cs="Times New Roman"/>
          <w:bCs/>
          <w:i/>
          <w:iCs/>
          <w:color w:val="000000"/>
          <w:sz w:val="28"/>
          <w:szCs w:val="28"/>
          <w:shd w:val="clear" w:color="auto" w:fill="FFFFFF"/>
        </w:rPr>
        <w:t>pháp luật</w:t>
      </w:r>
      <w:r w:rsidR="00931AA0" w:rsidRPr="00931AA0">
        <w:rPr>
          <w:rFonts w:ascii="Times New Roman" w:eastAsia="Calibri" w:hAnsi="Times New Roman" w:cs="Times New Roman"/>
          <w:bCs/>
          <w:i/>
          <w:iCs/>
          <w:color w:val="000000"/>
          <w:sz w:val="28"/>
          <w:szCs w:val="28"/>
          <w:shd w:val="clear" w:color="auto" w:fill="FFFFFF"/>
          <w:lang w:val="vi-VN"/>
        </w:rPr>
        <w:t xml:space="preserve"> </w:t>
      </w:r>
      <w:r w:rsidR="00931AA0" w:rsidRPr="00931AA0">
        <w:rPr>
          <w:rFonts w:ascii="Times New Roman" w:eastAsia="Calibri" w:hAnsi="Times New Roman" w:cs="Times New Roman"/>
          <w:bCs/>
          <w:i/>
          <w:iCs/>
          <w:color w:val="000000"/>
          <w:sz w:val="28"/>
          <w:szCs w:val="28"/>
          <w:shd w:val="clear" w:color="auto" w:fill="FFFFFF"/>
        </w:rPr>
        <w:t>q</w:t>
      </w:r>
      <w:r w:rsidR="00931AA0" w:rsidRPr="00931AA0">
        <w:rPr>
          <w:rFonts w:ascii="Times New Roman" w:eastAsia="Calibri" w:hAnsi="Times New Roman" w:cs="Times New Roman"/>
          <w:bCs/>
          <w:i/>
          <w:iCs/>
          <w:color w:val="000000"/>
          <w:sz w:val="28"/>
          <w:szCs w:val="28"/>
          <w:shd w:val="clear" w:color="auto" w:fill="FFFFFF"/>
          <w:lang w:val="vi-VN"/>
        </w:rPr>
        <w:t>uản lý thuế</w:t>
      </w:r>
      <w:r w:rsidR="00931AA0" w:rsidRPr="00931AA0">
        <w:rPr>
          <w:rFonts w:ascii="Times New Roman" w:eastAsia="Calibri" w:hAnsi="Times New Roman" w:cs="Times New Roman"/>
          <w:bCs/>
          <w:i/>
          <w:iCs/>
          <w:color w:val="000000"/>
          <w:sz w:val="28"/>
          <w:szCs w:val="28"/>
          <w:shd w:val="clear" w:color="auto" w:fill="FFFFFF"/>
        </w:rPr>
        <w:t>.</w:t>
      </w:r>
    </w:p>
    <w:p w:rsidR="00931AA0" w:rsidRPr="00931AA0" w:rsidRDefault="00931AA0" w:rsidP="00AC2BDD">
      <w:pPr>
        <w:spacing w:before="120" w:after="0" w:line="240" w:lineRule="auto"/>
        <w:ind w:firstLine="562"/>
        <w:jc w:val="both"/>
        <w:rPr>
          <w:rFonts w:ascii="Times New Roman" w:eastAsia="Calibri" w:hAnsi="Times New Roman" w:cs="Times New Roman"/>
          <w:bCs/>
          <w:i/>
          <w:strike/>
          <w:sz w:val="28"/>
          <w:szCs w:val="28"/>
        </w:rPr>
      </w:pPr>
      <w:r w:rsidRPr="00931AA0">
        <w:rPr>
          <w:rFonts w:ascii="Times New Roman" w:eastAsia="Calibri" w:hAnsi="Times New Roman" w:cs="Times New Roman"/>
          <w:i/>
          <w:sz w:val="28"/>
          <w:szCs w:val="28"/>
        </w:rPr>
        <w:t xml:space="preserve">2. Phí </w:t>
      </w:r>
      <w:r w:rsidR="002B4FF3">
        <w:rPr>
          <w:rFonts w:ascii="Times New Roman" w:eastAsia="Calibri" w:hAnsi="Times New Roman" w:cs="Times New Roman"/>
          <w:bCs/>
          <w:i/>
          <w:iCs/>
          <w:sz w:val="28"/>
          <w:szCs w:val="28"/>
          <w:lang w:val="nl-NL"/>
        </w:rPr>
        <w:t>BVMT</w:t>
      </w:r>
      <w:r w:rsidR="002B4FF3">
        <w:rPr>
          <w:rFonts w:ascii="Times New Roman" w:eastAsia="Calibri" w:hAnsi="Times New Roman" w:cs="Times New Roman"/>
          <w:i/>
          <w:sz w:val="28"/>
          <w:szCs w:val="28"/>
        </w:rPr>
        <w:t xml:space="preserve"> </w:t>
      </w:r>
      <w:r w:rsidRPr="00931AA0">
        <w:rPr>
          <w:rFonts w:ascii="Times New Roman" w:eastAsia="Calibri" w:hAnsi="Times New Roman" w:cs="Times New Roman"/>
          <w:i/>
          <w:sz w:val="28"/>
          <w:szCs w:val="28"/>
        </w:rPr>
        <w:t xml:space="preserve">đối với khai thác khoáng sản, không kể dầu thô, khí thiên nhiên, khí than là khoản thu ngân sách địa phương hưởng 100%, được quản lý và sử dụng </w:t>
      </w:r>
      <w:proofErr w:type="gramStart"/>
      <w:r w:rsidRPr="00931AA0">
        <w:rPr>
          <w:rFonts w:ascii="Times New Roman" w:eastAsia="Calibri" w:hAnsi="Times New Roman" w:cs="Times New Roman"/>
          <w:i/>
          <w:sz w:val="28"/>
          <w:szCs w:val="28"/>
        </w:rPr>
        <w:t>theo</w:t>
      </w:r>
      <w:proofErr w:type="gramEnd"/>
      <w:r w:rsidRPr="00931AA0">
        <w:rPr>
          <w:rFonts w:ascii="Times New Roman" w:eastAsia="Calibri" w:hAnsi="Times New Roman" w:cs="Times New Roman"/>
          <w:i/>
          <w:sz w:val="28"/>
          <w:szCs w:val="28"/>
        </w:rPr>
        <w:t xml:space="preserve"> quy định của </w:t>
      </w:r>
      <w:bookmarkStart w:id="6" w:name="_Hlk85509428"/>
      <w:r w:rsidRPr="00931AA0">
        <w:rPr>
          <w:rFonts w:ascii="Times New Roman" w:eastAsia="Calibri" w:hAnsi="Times New Roman" w:cs="Times New Roman"/>
          <w:i/>
          <w:sz w:val="28"/>
          <w:szCs w:val="28"/>
        </w:rPr>
        <w:t xml:space="preserve">Luật </w:t>
      </w:r>
      <w:bookmarkEnd w:id="6"/>
      <w:r w:rsidR="002B4FF3">
        <w:rPr>
          <w:rFonts w:ascii="Times New Roman" w:eastAsia="Calibri" w:hAnsi="Times New Roman" w:cs="Times New Roman"/>
          <w:i/>
          <w:sz w:val="28"/>
          <w:szCs w:val="28"/>
        </w:rPr>
        <w:t>NSNN</w:t>
      </w:r>
      <w:r w:rsidRPr="00931AA0">
        <w:rPr>
          <w:rFonts w:ascii="Times New Roman" w:eastAsia="Calibri" w:hAnsi="Times New Roman" w:cs="Times New Roman"/>
          <w:i/>
          <w:sz w:val="28"/>
          <w:szCs w:val="28"/>
        </w:rPr>
        <w:t xml:space="preserve">. </w:t>
      </w:r>
    </w:p>
    <w:p w:rsidR="00931AA0" w:rsidRPr="00931AA0" w:rsidRDefault="00931AA0" w:rsidP="00AC2BDD">
      <w:pPr>
        <w:spacing w:before="120" w:after="0" w:line="240" w:lineRule="auto"/>
        <w:ind w:firstLine="562"/>
        <w:jc w:val="both"/>
        <w:rPr>
          <w:rFonts w:ascii="Times New Roman" w:eastAsia="Calibri" w:hAnsi="Times New Roman" w:cs="Times New Roman"/>
          <w:i/>
          <w:strike/>
          <w:sz w:val="28"/>
          <w:szCs w:val="28"/>
        </w:rPr>
      </w:pPr>
      <w:r w:rsidRPr="00931AA0">
        <w:rPr>
          <w:rFonts w:ascii="Times New Roman" w:eastAsia="Calibri" w:hAnsi="Times New Roman" w:cs="Times New Roman"/>
          <w:i/>
          <w:sz w:val="28"/>
          <w:szCs w:val="28"/>
        </w:rPr>
        <w:t xml:space="preserve">3. Phí </w:t>
      </w:r>
      <w:r w:rsidR="002B4FF3">
        <w:rPr>
          <w:rFonts w:ascii="Times New Roman" w:eastAsia="Calibri" w:hAnsi="Times New Roman" w:cs="Times New Roman"/>
          <w:bCs/>
          <w:i/>
          <w:iCs/>
          <w:sz w:val="28"/>
          <w:szCs w:val="28"/>
          <w:lang w:val="nl-NL"/>
        </w:rPr>
        <w:t>BVMT</w:t>
      </w:r>
      <w:r w:rsidR="00EC5334">
        <w:rPr>
          <w:rFonts w:ascii="Times New Roman" w:eastAsia="Calibri" w:hAnsi="Times New Roman" w:cs="Times New Roman"/>
          <w:i/>
          <w:sz w:val="28"/>
          <w:szCs w:val="28"/>
        </w:rPr>
        <w:t xml:space="preserve"> </w:t>
      </w:r>
      <w:r w:rsidRPr="00931AA0">
        <w:rPr>
          <w:rFonts w:ascii="Times New Roman" w:eastAsia="Calibri" w:hAnsi="Times New Roman" w:cs="Times New Roman"/>
          <w:i/>
          <w:sz w:val="28"/>
          <w:szCs w:val="28"/>
        </w:rPr>
        <w:t xml:space="preserve">đối với dầu thô, khí thiên nhiên, khí than là khoản thu ngân sách trung ương hưởng 100%, được quản lý và sử dụng </w:t>
      </w:r>
      <w:proofErr w:type="gramStart"/>
      <w:r w:rsidRPr="00931AA0">
        <w:rPr>
          <w:rFonts w:ascii="Times New Roman" w:eastAsia="Calibri" w:hAnsi="Times New Roman" w:cs="Times New Roman"/>
          <w:i/>
          <w:sz w:val="28"/>
          <w:szCs w:val="28"/>
        </w:rPr>
        <w:t>theo</w:t>
      </w:r>
      <w:proofErr w:type="gramEnd"/>
      <w:r w:rsidRPr="00931AA0">
        <w:rPr>
          <w:rFonts w:ascii="Times New Roman" w:eastAsia="Calibri" w:hAnsi="Times New Roman" w:cs="Times New Roman"/>
          <w:i/>
          <w:sz w:val="28"/>
          <w:szCs w:val="28"/>
        </w:rPr>
        <w:t xml:space="preserve"> quy định của Luật </w:t>
      </w:r>
      <w:r w:rsidR="002B4FF3">
        <w:rPr>
          <w:rFonts w:ascii="Times New Roman" w:eastAsia="Calibri" w:hAnsi="Times New Roman" w:cs="Times New Roman"/>
          <w:i/>
          <w:sz w:val="28"/>
          <w:szCs w:val="28"/>
        </w:rPr>
        <w:t>NSNN</w:t>
      </w:r>
      <w:r w:rsidR="00595ED5">
        <w:rPr>
          <w:rFonts w:ascii="Times New Roman" w:eastAsia="Calibri" w:hAnsi="Times New Roman" w:cs="Times New Roman"/>
          <w:i/>
          <w:sz w:val="28"/>
          <w:szCs w:val="28"/>
        </w:rPr>
        <w:t>”</w:t>
      </w:r>
      <w:r w:rsidRPr="00931AA0">
        <w:rPr>
          <w:rFonts w:ascii="Times New Roman" w:eastAsia="Calibri" w:hAnsi="Times New Roman" w:cs="Times New Roman"/>
          <w:bCs/>
          <w:i/>
          <w:iCs/>
          <w:spacing w:val="4"/>
          <w:sz w:val="28"/>
          <w:szCs w:val="28"/>
        </w:rPr>
        <w:t>.</w:t>
      </w:r>
    </w:p>
    <w:p w:rsidR="00931AA0" w:rsidRPr="00931AA0" w:rsidRDefault="00931AA0" w:rsidP="00AC2BDD">
      <w:pPr>
        <w:spacing w:before="120" w:after="0" w:line="240" w:lineRule="auto"/>
        <w:ind w:firstLine="562"/>
        <w:jc w:val="both"/>
        <w:rPr>
          <w:rFonts w:ascii="Times New Roman" w:eastAsia="Calibri" w:hAnsi="Times New Roman" w:cs="Times New Roman"/>
          <w:b/>
          <w:bCs/>
          <w:i/>
          <w:iCs/>
          <w:spacing w:val="4"/>
          <w:sz w:val="28"/>
          <w:szCs w:val="28"/>
        </w:rPr>
      </w:pPr>
      <w:r w:rsidRPr="00931AA0">
        <w:rPr>
          <w:rFonts w:ascii="Times New Roman" w:eastAsia="Calibri" w:hAnsi="Times New Roman" w:cs="Times New Roman"/>
          <w:b/>
          <w:i/>
          <w:sz w:val="28"/>
          <w:szCs w:val="28"/>
          <w:lang w:val="nl-NL"/>
        </w:rPr>
        <w:t xml:space="preserve">2.7. Về tổ chức thực hiện </w:t>
      </w:r>
    </w:p>
    <w:p w:rsidR="00931AA0" w:rsidRPr="00931AA0" w:rsidRDefault="006F17EA" w:rsidP="00AC2BDD">
      <w:pPr>
        <w:spacing w:before="120" w:after="0" w:line="240" w:lineRule="auto"/>
        <w:ind w:firstLine="562"/>
        <w:jc w:val="both"/>
        <w:rPr>
          <w:rFonts w:ascii="Times New Roman" w:eastAsia="Times New Roman" w:hAnsi="Times New Roman" w:cs="Times New Roman"/>
          <w:color w:val="000000"/>
          <w:sz w:val="28"/>
          <w:szCs w:val="28"/>
        </w:rPr>
      </w:pPr>
      <w:r>
        <w:rPr>
          <w:rFonts w:ascii="Times New Roman" w:eastAsia="Calibri" w:hAnsi="Times New Roman" w:cs="Times New Roman"/>
          <w:bCs/>
          <w:iCs/>
          <w:spacing w:val="4"/>
          <w:sz w:val="28"/>
          <w:szCs w:val="28"/>
        </w:rPr>
        <w:t>-</w:t>
      </w:r>
      <w:r w:rsidR="00931AA0" w:rsidRPr="00931AA0">
        <w:rPr>
          <w:rFonts w:ascii="Times New Roman" w:eastAsia="Calibri" w:hAnsi="Times New Roman" w:cs="Times New Roman"/>
          <w:bCs/>
          <w:iCs/>
          <w:spacing w:val="4"/>
          <w:sz w:val="28"/>
          <w:szCs w:val="28"/>
        </w:rPr>
        <w:t xml:space="preserve"> </w:t>
      </w:r>
      <w:r w:rsidR="00931AA0" w:rsidRPr="00931AA0">
        <w:rPr>
          <w:rFonts w:ascii="Times New Roman" w:eastAsia="Calibri" w:hAnsi="Times New Roman" w:cs="Times New Roman"/>
          <w:bCs/>
          <w:iCs/>
          <w:sz w:val="28"/>
          <w:szCs w:val="28"/>
          <w:lang w:val="sv-SE"/>
        </w:rPr>
        <w:t xml:space="preserve">Tại </w:t>
      </w:r>
      <w:r w:rsidR="00931AA0" w:rsidRPr="00931AA0">
        <w:rPr>
          <w:rFonts w:ascii="Times New Roman" w:eastAsia="Calibri" w:hAnsi="Times New Roman" w:cs="Times New Roman"/>
          <w:bCs/>
          <w:iCs/>
          <w:spacing w:val="4"/>
          <w:sz w:val="28"/>
          <w:szCs w:val="28"/>
        </w:rPr>
        <w:t>điểm đ khoản 2 Điều 10 Nghị định số 164/2016/NĐ-CP quy định: C</w:t>
      </w:r>
      <w:r w:rsidR="00931AA0" w:rsidRPr="00931AA0">
        <w:rPr>
          <w:rFonts w:ascii="Times New Roman" w:eastAsia="Times New Roman" w:hAnsi="Times New Roman" w:cs="Times New Roman"/>
          <w:color w:val="000000"/>
          <w:sz w:val="28"/>
          <w:szCs w:val="28"/>
          <w:lang w:val="vi-VN"/>
        </w:rPr>
        <w:t>ơ quan Thuế địa phương có trách nhiệm:</w:t>
      </w:r>
      <w:r w:rsidR="00931AA0" w:rsidRPr="00931AA0">
        <w:rPr>
          <w:rFonts w:ascii="Times New Roman" w:eastAsia="Times New Roman" w:hAnsi="Times New Roman" w:cs="Times New Roman"/>
          <w:color w:val="000000"/>
          <w:sz w:val="28"/>
          <w:szCs w:val="28"/>
        </w:rPr>
        <w:t xml:space="preserve"> “</w:t>
      </w:r>
      <w:r w:rsidR="00931AA0" w:rsidRPr="00931AA0">
        <w:rPr>
          <w:rFonts w:ascii="Times New Roman" w:eastAsia="Times New Roman" w:hAnsi="Times New Roman" w:cs="Times New Roman"/>
          <w:color w:val="000000"/>
          <w:sz w:val="28"/>
          <w:szCs w:val="28"/>
          <w:lang w:val="vi-VN"/>
        </w:rPr>
        <w:t>đ) Phối hợp với cơ quan quản lý Tài nguyên và Môi trường ở địa phương tổ chức quản </w:t>
      </w:r>
      <w:r w:rsidR="00931AA0" w:rsidRPr="00931AA0">
        <w:rPr>
          <w:rFonts w:ascii="Times New Roman" w:eastAsia="Times New Roman" w:hAnsi="Times New Roman" w:cs="Times New Roman"/>
          <w:color w:val="000000"/>
          <w:sz w:val="28"/>
          <w:szCs w:val="28"/>
          <w:shd w:val="clear" w:color="auto" w:fill="FFFFFF"/>
          <w:lang w:val="vi-VN"/>
        </w:rPr>
        <w:t>lý</w:t>
      </w:r>
      <w:r w:rsidR="00931AA0" w:rsidRPr="00931AA0">
        <w:rPr>
          <w:rFonts w:ascii="Times New Roman" w:eastAsia="Times New Roman" w:hAnsi="Times New Roman" w:cs="Times New Roman"/>
          <w:color w:val="000000"/>
          <w:sz w:val="28"/>
          <w:szCs w:val="28"/>
          <w:lang w:val="vi-VN"/>
        </w:rPr>
        <w:t xml:space="preserve"> thu phí </w:t>
      </w:r>
      <w:r w:rsidR="00931AA0" w:rsidRPr="00931AA0">
        <w:rPr>
          <w:rFonts w:ascii="Times New Roman" w:eastAsia="Times New Roman" w:hAnsi="Times New Roman" w:cs="Times New Roman"/>
          <w:color w:val="000000"/>
          <w:sz w:val="28"/>
          <w:szCs w:val="28"/>
        </w:rPr>
        <w:t>BVMT</w:t>
      </w:r>
      <w:r w:rsidR="00931AA0" w:rsidRPr="00931AA0">
        <w:rPr>
          <w:rFonts w:ascii="Times New Roman" w:eastAsia="Times New Roman" w:hAnsi="Times New Roman" w:cs="Times New Roman"/>
          <w:color w:val="000000"/>
          <w:sz w:val="28"/>
          <w:szCs w:val="28"/>
          <w:lang w:val="vi-VN"/>
        </w:rPr>
        <w:t xml:space="preserve"> đối với khai thác k</w:t>
      </w:r>
      <w:r w:rsidR="00931AA0" w:rsidRPr="00931AA0">
        <w:rPr>
          <w:rFonts w:ascii="Times New Roman" w:eastAsia="Times New Roman" w:hAnsi="Times New Roman" w:cs="Times New Roman"/>
          <w:color w:val="000000"/>
          <w:sz w:val="28"/>
          <w:szCs w:val="28"/>
          <w:shd w:val="clear" w:color="auto" w:fill="FFFFFF"/>
          <w:lang w:val="vi-VN"/>
        </w:rPr>
        <w:t>hoán</w:t>
      </w:r>
      <w:r w:rsidR="00931AA0" w:rsidRPr="00931AA0">
        <w:rPr>
          <w:rFonts w:ascii="Times New Roman" w:eastAsia="Times New Roman" w:hAnsi="Times New Roman" w:cs="Times New Roman"/>
          <w:color w:val="000000"/>
          <w:sz w:val="28"/>
          <w:szCs w:val="28"/>
          <w:lang w:val="vi-VN"/>
        </w:rPr>
        <w:t xml:space="preserve">g sản theo quy định tại Nghị định này và quy định của Luật </w:t>
      </w:r>
      <w:r w:rsidR="00931AA0" w:rsidRPr="00931AA0">
        <w:rPr>
          <w:rFonts w:ascii="Times New Roman" w:eastAsia="Times New Roman" w:hAnsi="Times New Roman" w:cs="Times New Roman"/>
          <w:color w:val="000000"/>
          <w:sz w:val="28"/>
          <w:szCs w:val="28"/>
        </w:rPr>
        <w:t>Q</w:t>
      </w:r>
      <w:r w:rsidR="00931AA0" w:rsidRPr="00931AA0">
        <w:rPr>
          <w:rFonts w:ascii="Times New Roman" w:eastAsia="Times New Roman" w:hAnsi="Times New Roman" w:cs="Times New Roman"/>
          <w:color w:val="000000"/>
          <w:sz w:val="28"/>
          <w:szCs w:val="28"/>
          <w:lang w:val="vi-VN"/>
        </w:rPr>
        <w:t>uản lý thuế</w:t>
      </w:r>
      <w:r w:rsidR="00931AA0" w:rsidRPr="00931AA0">
        <w:rPr>
          <w:rFonts w:ascii="Times New Roman" w:eastAsia="Times New Roman" w:hAnsi="Times New Roman" w:cs="Times New Roman"/>
          <w:color w:val="000000"/>
          <w:sz w:val="28"/>
          <w:szCs w:val="28"/>
        </w:rPr>
        <w:t>”</w:t>
      </w:r>
      <w:r w:rsidR="00931AA0" w:rsidRPr="00931AA0">
        <w:rPr>
          <w:rFonts w:ascii="Times New Roman" w:eastAsia="Times New Roman" w:hAnsi="Times New Roman" w:cs="Times New Roman"/>
          <w:color w:val="000000"/>
          <w:sz w:val="28"/>
          <w:szCs w:val="28"/>
          <w:lang w:val="vi-VN"/>
        </w:rPr>
        <w:t>.</w:t>
      </w:r>
    </w:p>
    <w:p w:rsidR="00931AA0" w:rsidRPr="00931AA0" w:rsidRDefault="006F17EA" w:rsidP="00AC2BDD">
      <w:pPr>
        <w:spacing w:before="120" w:after="0" w:line="240" w:lineRule="auto"/>
        <w:ind w:firstLine="562"/>
        <w:jc w:val="both"/>
        <w:rPr>
          <w:rFonts w:ascii="Times New Roman" w:eastAsia="Calibri" w:hAnsi="Times New Roman" w:cs="Times New Roman"/>
          <w:bCs/>
          <w:iCs/>
          <w:sz w:val="28"/>
          <w:szCs w:val="28"/>
          <w:lang w:val="sv-SE"/>
        </w:rPr>
      </w:pPr>
      <w:r>
        <w:rPr>
          <w:rFonts w:ascii="Times New Roman" w:eastAsia="Calibri" w:hAnsi="Times New Roman" w:cs="Times New Roman"/>
          <w:bCs/>
          <w:iCs/>
          <w:spacing w:val="4"/>
          <w:sz w:val="28"/>
          <w:szCs w:val="28"/>
        </w:rPr>
        <w:t>-</w:t>
      </w:r>
      <w:r w:rsidR="00931AA0" w:rsidRPr="00931AA0">
        <w:rPr>
          <w:rFonts w:ascii="Times New Roman" w:eastAsia="Calibri" w:hAnsi="Times New Roman" w:cs="Times New Roman"/>
          <w:bCs/>
          <w:iCs/>
          <w:spacing w:val="4"/>
          <w:sz w:val="28"/>
          <w:szCs w:val="28"/>
        </w:rPr>
        <w:t xml:space="preserve"> Tổng kết quá trình thực hiện Nghị định số 164/2016/NĐ-CP, nhiều địa phương đề nghị bổ sung quy định rõ trách nhiệm phối hợp của cơ quan thuế và cơ quan tài nguyên và môi trường trong việc c</w:t>
      </w:r>
      <w:r w:rsidR="00931AA0" w:rsidRPr="00931AA0">
        <w:rPr>
          <w:rFonts w:ascii="Times New Roman" w:eastAsia="Calibri" w:hAnsi="Times New Roman" w:cs="Times New Roman"/>
          <w:bCs/>
          <w:iCs/>
          <w:sz w:val="28"/>
          <w:szCs w:val="28"/>
          <w:lang w:val="sv-SE"/>
        </w:rPr>
        <w:t xml:space="preserve">ung cấp thông tin quản lý phí BVMT đối với khai thác khoáng sản, để tạo hành lang pháp lý cho sự phối hợp </w:t>
      </w:r>
      <w:r w:rsidR="00931AA0" w:rsidRPr="00931AA0">
        <w:rPr>
          <w:rFonts w:ascii="Times New Roman" w:eastAsia="Calibri" w:hAnsi="Times New Roman" w:cs="Times New Roman"/>
          <w:bCs/>
          <w:iCs/>
          <w:sz w:val="28"/>
          <w:szCs w:val="28"/>
          <w:lang w:val="sv-SE"/>
        </w:rPr>
        <w:lastRenderedPageBreak/>
        <w:t>giữa các cơ quan. Đồng thời, góp phần quản lý chặt chẽ nguồn thu phí BVMT đối với khai thác khoáng sản.</w:t>
      </w:r>
    </w:p>
    <w:p w:rsidR="00931AA0" w:rsidRPr="00931AA0" w:rsidRDefault="006F17EA" w:rsidP="00AC2BDD">
      <w:pPr>
        <w:spacing w:before="120" w:after="0" w:line="240" w:lineRule="auto"/>
        <w:ind w:firstLine="562"/>
        <w:jc w:val="both"/>
        <w:rPr>
          <w:rFonts w:ascii="Times New Roman" w:eastAsia="Calibri" w:hAnsi="Times New Roman" w:cs="Times New Roman"/>
          <w:bCs/>
          <w:iCs/>
          <w:spacing w:val="4"/>
          <w:sz w:val="28"/>
          <w:szCs w:val="28"/>
        </w:rPr>
      </w:pPr>
      <w:r>
        <w:rPr>
          <w:rFonts w:ascii="Times New Roman" w:eastAsia="Calibri" w:hAnsi="Times New Roman" w:cs="Times New Roman"/>
          <w:bCs/>
          <w:iCs/>
          <w:spacing w:val="4"/>
          <w:sz w:val="28"/>
          <w:szCs w:val="28"/>
        </w:rPr>
        <w:t>-</w:t>
      </w:r>
      <w:r w:rsidR="00931AA0" w:rsidRPr="00931AA0">
        <w:rPr>
          <w:rFonts w:ascii="Times New Roman" w:eastAsia="Calibri" w:hAnsi="Times New Roman" w:cs="Times New Roman"/>
          <w:bCs/>
          <w:iCs/>
          <w:spacing w:val="4"/>
          <w:sz w:val="28"/>
          <w:szCs w:val="28"/>
        </w:rPr>
        <w:t xml:space="preserve"> Để tăng cường công tác quản lý hoạt động khai thác khoáng sản cũng như khai, nộp phí BVMT, Bộ Tài chính đề nghị quy định trách nhiệm phối hợp giữa cơ quan thuế và cơ quan tài nguyên và môi trường như sau:</w:t>
      </w:r>
      <w:bookmarkStart w:id="7" w:name="_Hlk87588666"/>
    </w:p>
    <w:p w:rsidR="00931AA0" w:rsidRPr="00931AA0" w:rsidRDefault="0007563F" w:rsidP="00AC2BDD">
      <w:pPr>
        <w:spacing w:before="120" w:after="0" w:line="240" w:lineRule="auto"/>
        <w:ind w:firstLine="562"/>
        <w:jc w:val="both"/>
        <w:rPr>
          <w:rFonts w:ascii="Times New Roman" w:eastAsia="Calibri" w:hAnsi="Times New Roman" w:cs="Times New Roman"/>
          <w:bCs/>
          <w:i/>
          <w:sz w:val="28"/>
          <w:szCs w:val="28"/>
          <w:lang w:val="sv-SE"/>
        </w:rPr>
      </w:pPr>
      <w:r>
        <w:rPr>
          <w:rFonts w:ascii="Times New Roman" w:eastAsia="Calibri" w:hAnsi="Times New Roman" w:cs="Times New Roman"/>
          <w:i/>
          <w:sz w:val="28"/>
          <w:szCs w:val="28"/>
          <w:lang w:val="sv-SE"/>
        </w:rPr>
        <w:t>+</w:t>
      </w:r>
      <w:r w:rsidR="00931AA0" w:rsidRPr="00931AA0">
        <w:rPr>
          <w:rFonts w:ascii="Times New Roman" w:eastAsia="Calibri" w:hAnsi="Times New Roman" w:cs="Times New Roman"/>
          <w:i/>
          <w:sz w:val="28"/>
          <w:szCs w:val="28"/>
          <w:lang w:val="sv-SE"/>
        </w:rPr>
        <w:t xml:space="preserve"> Chậm nhất là trước ngày </w:t>
      </w:r>
      <w:r w:rsidR="00931AA0" w:rsidRPr="00931AA0">
        <w:rPr>
          <w:rFonts w:ascii="Times New Roman" w:eastAsia="Calibri" w:hAnsi="Times New Roman" w:cs="Times New Roman"/>
          <w:bCs/>
          <w:i/>
          <w:sz w:val="28"/>
          <w:szCs w:val="28"/>
          <w:lang w:val="sv-SE"/>
        </w:rPr>
        <w:t>30</w:t>
      </w:r>
      <w:r w:rsidR="00931AA0" w:rsidRPr="00931AA0">
        <w:rPr>
          <w:rFonts w:ascii="Times New Roman" w:eastAsia="Calibri" w:hAnsi="Times New Roman" w:cs="Times New Roman"/>
          <w:i/>
          <w:sz w:val="28"/>
          <w:szCs w:val="28"/>
          <w:lang w:val="sv-SE"/>
        </w:rPr>
        <w:t>/</w:t>
      </w:r>
      <w:r w:rsidR="00931AA0" w:rsidRPr="00931AA0">
        <w:rPr>
          <w:rFonts w:ascii="Times New Roman" w:eastAsia="Calibri" w:hAnsi="Times New Roman" w:cs="Times New Roman"/>
          <w:bCs/>
          <w:i/>
          <w:sz w:val="28"/>
          <w:szCs w:val="28"/>
          <w:lang w:val="sv-SE"/>
        </w:rPr>
        <w:t>4</w:t>
      </w:r>
      <w:r w:rsidR="00931AA0" w:rsidRPr="00931AA0">
        <w:rPr>
          <w:rFonts w:ascii="Times New Roman" w:eastAsia="Calibri" w:hAnsi="Times New Roman" w:cs="Times New Roman"/>
          <w:i/>
          <w:sz w:val="28"/>
          <w:szCs w:val="28"/>
          <w:lang w:val="sv-SE"/>
        </w:rPr>
        <w:t xml:space="preserve"> hàng năm, căn cứ hồ sơ quyết toán phí năm (dương lịch) theo quy định của pháp luật quản lý thuế, </w:t>
      </w:r>
      <w:r w:rsidR="00931AA0" w:rsidRPr="00931AA0">
        <w:rPr>
          <w:rFonts w:ascii="Times New Roman" w:eastAsia="Calibri" w:hAnsi="Times New Roman" w:cs="Times New Roman"/>
          <w:bCs/>
          <w:i/>
          <w:sz w:val="28"/>
          <w:szCs w:val="28"/>
          <w:lang w:val="sv-SE"/>
        </w:rPr>
        <w:t xml:space="preserve">cơ quan thuế </w:t>
      </w:r>
      <w:r w:rsidR="00931AA0" w:rsidRPr="00931AA0">
        <w:rPr>
          <w:rFonts w:ascii="Times New Roman" w:eastAsia="Calibri" w:hAnsi="Times New Roman" w:cs="Times New Roman"/>
          <w:i/>
          <w:sz w:val="28"/>
          <w:szCs w:val="28"/>
          <w:lang w:val="nl-NL"/>
        </w:rPr>
        <w:t xml:space="preserve">nơi người nộp phí nộp hồ sơ kê khai phí </w:t>
      </w:r>
      <w:r w:rsidR="00931AA0" w:rsidRPr="00931AA0">
        <w:rPr>
          <w:rFonts w:ascii="Times New Roman" w:eastAsia="Calibri" w:hAnsi="Times New Roman" w:cs="Times New Roman"/>
          <w:bCs/>
          <w:i/>
          <w:sz w:val="28"/>
          <w:szCs w:val="28"/>
          <w:lang w:val="sv-SE"/>
        </w:rPr>
        <w:t>có trách nhiệm chuyển cơ quan tài nguyên và môi trường thông tin chi tiết về</w:t>
      </w:r>
      <w:bookmarkStart w:id="8" w:name="_Hlk82358378"/>
      <w:r w:rsidR="00931AA0" w:rsidRPr="00931AA0">
        <w:rPr>
          <w:rFonts w:ascii="Times New Roman" w:eastAsia="Calibri" w:hAnsi="Times New Roman" w:cs="Times New Roman"/>
          <w:bCs/>
          <w:i/>
          <w:sz w:val="28"/>
          <w:szCs w:val="28"/>
          <w:lang w:val="sv-SE"/>
        </w:rPr>
        <w:t xml:space="preserve"> khối lượng </w:t>
      </w:r>
      <w:r w:rsidR="00931AA0" w:rsidRPr="00931AA0">
        <w:rPr>
          <w:rFonts w:ascii="Times New Roman" w:eastAsia="Calibri" w:hAnsi="Times New Roman" w:cs="Times New Roman"/>
          <w:i/>
          <w:sz w:val="28"/>
          <w:szCs w:val="28"/>
          <w:lang w:val="vi-VN"/>
        </w:rPr>
        <w:t xml:space="preserve">đất đá </w:t>
      </w:r>
      <w:r w:rsidR="00931AA0" w:rsidRPr="00931AA0">
        <w:rPr>
          <w:rFonts w:ascii="Times New Roman" w:eastAsia="Calibri" w:hAnsi="Times New Roman" w:cs="Times New Roman"/>
          <w:i/>
          <w:sz w:val="28"/>
          <w:szCs w:val="28"/>
          <w:lang w:val="sv-SE"/>
        </w:rPr>
        <w:t>bóc, đất đá</w:t>
      </w:r>
      <w:r w:rsidR="00931AA0" w:rsidRPr="00931AA0">
        <w:rPr>
          <w:rFonts w:ascii="Times New Roman" w:eastAsia="Calibri" w:hAnsi="Times New Roman" w:cs="Times New Roman"/>
          <w:i/>
          <w:sz w:val="28"/>
          <w:szCs w:val="28"/>
        </w:rPr>
        <w:t xml:space="preserve"> thải </w:t>
      </w:r>
      <w:r w:rsidR="00931AA0" w:rsidRPr="00931AA0">
        <w:rPr>
          <w:rFonts w:ascii="Times New Roman" w:eastAsia="Calibri" w:hAnsi="Times New Roman" w:cs="Times New Roman"/>
          <w:bCs/>
          <w:i/>
          <w:sz w:val="28"/>
          <w:szCs w:val="28"/>
          <w:lang w:val="sv-SE"/>
        </w:rPr>
        <w:t xml:space="preserve">và khối lượng khoáng sản nguyên khai thực tế khai thác </w:t>
      </w:r>
      <w:bookmarkEnd w:id="8"/>
      <w:r w:rsidR="00931AA0" w:rsidRPr="00931AA0">
        <w:rPr>
          <w:rFonts w:ascii="Times New Roman" w:eastAsia="Calibri" w:hAnsi="Times New Roman" w:cs="Times New Roman"/>
          <w:bCs/>
          <w:i/>
          <w:sz w:val="28"/>
          <w:szCs w:val="28"/>
          <w:lang w:val="sv-SE"/>
        </w:rPr>
        <w:t xml:space="preserve">trong năm theo từng </w:t>
      </w:r>
      <w:r w:rsidR="00931AA0" w:rsidRPr="00931AA0">
        <w:rPr>
          <w:rFonts w:ascii="Times New Roman" w:eastAsia="Calibri" w:hAnsi="Times New Roman" w:cs="Times New Roman"/>
          <w:i/>
          <w:sz w:val="28"/>
          <w:szCs w:val="28"/>
          <w:lang w:val="sv-SE"/>
        </w:rPr>
        <w:t xml:space="preserve">Giấy phép khai thác khoáng sản </w:t>
      </w:r>
      <w:r w:rsidR="00931AA0" w:rsidRPr="00931AA0">
        <w:rPr>
          <w:rFonts w:ascii="Times New Roman" w:eastAsia="Calibri" w:hAnsi="Times New Roman" w:cs="Times New Roman"/>
          <w:bCs/>
          <w:i/>
          <w:sz w:val="28"/>
          <w:szCs w:val="28"/>
          <w:lang w:val="sv-SE"/>
        </w:rPr>
        <w:t>trên địa bàn.</w:t>
      </w:r>
      <w:bookmarkEnd w:id="7"/>
    </w:p>
    <w:p w:rsidR="00931AA0" w:rsidRPr="00931AA0" w:rsidRDefault="00931AA0" w:rsidP="00AC2BDD">
      <w:pPr>
        <w:spacing w:before="120" w:after="120" w:line="240" w:lineRule="auto"/>
        <w:ind w:firstLine="562"/>
        <w:jc w:val="both"/>
        <w:rPr>
          <w:rFonts w:ascii="Times New Roman" w:eastAsia="Calibri" w:hAnsi="Times New Roman" w:cs="Times New Roman"/>
          <w:bCs/>
          <w:i/>
          <w:iCs/>
          <w:spacing w:val="4"/>
          <w:sz w:val="28"/>
          <w:szCs w:val="28"/>
        </w:rPr>
      </w:pPr>
      <w:r w:rsidRPr="00931AA0">
        <w:rPr>
          <w:rFonts w:ascii="Times New Roman" w:eastAsia="Calibri" w:hAnsi="Times New Roman" w:cs="Times New Roman"/>
          <w:i/>
          <w:sz w:val="28"/>
          <w:szCs w:val="28"/>
          <w:lang w:val="sv-SE"/>
        </w:rPr>
        <w:t xml:space="preserve">Trường hợp quyết toán phí không theo năm dương lịch, chấm dứt hợp đồng khai thác khoáng sản, chấm dứt hoạt động thu mua gom khoáng sản, chuyển đổi sở hữu, chuyển đổi loại hình doanh nghiệp, sáp nhập, hợp nhất, chia tách, giải thể, phá sản, chấm dứt hoạt động sản xuất, kinh doanh: Cơ quan thuế chuyển thông tin cho cơ quan tài nguyên và môi trường trong thời gian </w:t>
      </w:r>
      <w:r w:rsidRPr="00931AA0">
        <w:rPr>
          <w:rFonts w:ascii="Times New Roman" w:eastAsia="Calibri" w:hAnsi="Times New Roman" w:cs="Times New Roman"/>
          <w:bCs/>
          <w:i/>
          <w:sz w:val="28"/>
          <w:szCs w:val="28"/>
          <w:lang w:val="sv-SE"/>
        </w:rPr>
        <w:t>45 ngày</w:t>
      </w:r>
      <w:r w:rsidRPr="00931AA0">
        <w:rPr>
          <w:rFonts w:ascii="Times New Roman" w:eastAsia="Calibri" w:hAnsi="Times New Roman" w:cs="Times New Roman"/>
          <w:i/>
          <w:sz w:val="28"/>
          <w:szCs w:val="28"/>
          <w:lang w:val="sv-SE"/>
        </w:rPr>
        <w:t xml:space="preserve"> kể từ ngày kết thúc thời hạn nộp hồ sơ quyết toán phí theo quy định của pháp luật quản lý thuế.</w:t>
      </w:r>
    </w:p>
    <w:p w:rsidR="00931AA0" w:rsidRPr="00931AA0" w:rsidRDefault="00931AA0" w:rsidP="00AC2BDD">
      <w:pPr>
        <w:spacing w:before="120" w:after="120" w:line="240" w:lineRule="auto"/>
        <w:ind w:firstLine="562"/>
        <w:jc w:val="both"/>
        <w:rPr>
          <w:rFonts w:ascii="Times New Roman" w:eastAsia="Calibri" w:hAnsi="Times New Roman" w:cs="Times New Roman"/>
          <w:bCs/>
          <w:i/>
          <w:spacing w:val="4"/>
          <w:sz w:val="28"/>
          <w:szCs w:val="28"/>
        </w:rPr>
      </w:pPr>
      <w:r w:rsidRPr="00931AA0">
        <w:rPr>
          <w:rFonts w:ascii="Times New Roman" w:eastAsia="Calibri" w:hAnsi="Times New Roman" w:cs="Times New Roman"/>
          <w:bCs/>
          <w:i/>
          <w:spacing w:val="4"/>
          <w:sz w:val="28"/>
          <w:szCs w:val="28"/>
        </w:rPr>
        <w:t xml:space="preserve">Chậm nhất là trước ngày 30 tháng 4 hàng năm, Cục Thuế có trách nhiệm tổng hợp và thông tin công khai: Khối lượng khoáng sản khai thác, khối lượng </w:t>
      </w:r>
      <w:r w:rsidRPr="00931AA0">
        <w:rPr>
          <w:rFonts w:ascii="Times New Roman" w:eastAsia="Calibri" w:hAnsi="Times New Roman" w:cs="Times New Roman"/>
          <w:i/>
          <w:sz w:val="28"/>
          <w:szCs w:val="28"/>
          <w:lang w:val="vi-VN"/>
        </w:rPr>
        <w:t>đất đá bóc, đất đá thải</w:t>
      </w:r>
      <w:r w:rsidRPr="00931AA0">
        <w:rPr>
          <w:rFonts w:ascii="Times New Roman" w:eastAsia="Calibri" w:hAnsi="Times New Roman" w:cs="Times New Roman"/>
          <w:bCs/>
          <w:i/>
          <w:spacing w:val="4"/>
          <w:sz w:val="28"/>
          <w:szCs w:val="28"/>
        </w:rPr>
        <w:t xml:space="preserve">, số phí BVMT đối với khai thác khoáng sản mà doanh nghiệp đã nộp của năm trước trên Cổng thông tin điện tử của </w:t>
      </w:r>
      <w:r w:rsidRPr="00931AA0">
        <w:rPr>
          <w:rFonts w:ascii="Times New Roman" w:eastAsia="Calibri" w:hAnsi="Times New Roman" w:cs="Times New Roman"/>
          <w:bCs/>
          <w:i/>
          <w:sz w:val="28"/>
          <w:szCs w:val="28"/>
          <w:lang w:val="sv-SE"/>
        </w:rPr>
        <w:t>Cục Thuế và của UBND cấp tỉnh</w:t>
      </w:r>
      <w:r w:rsidRPr="00931AA0">
        <w:rPr>
          <w:rFonts w:ascii="Times New Roman" w:eastAsia="Calibri" w:hAnsi="Times New Roman" w:cs="Times New Roman"/>
          <w:bCs/>
          <w:i/>
          <w:spacing w:val="4"/>
          <w:sz w:val="28"/>
          <w:szCs w:val="28"/>
        </w:rPr>
        <w:t xml:space="preserve"> để người dân được biết.</w:t>
      </w:r>
    </w:p>
    <w:p w:rsidR="00931AA0" w:rsidRPr="00931AA0" w:rsidRDefault="0007563F" w:rsidP="00AC2BDD">
      <w:pPr>
        <w:spacing w:before="120" w:after="120" w:line="240" w:lineRule="auto"/>
        <w:ind w:firstLine="562"/>
        <w:jc w:val="both"/>
        <w:rPr>
          <w:rFonts w:ascii="Times New Roman" w:eastAsia="Calibri" w:hAnsi="Times New Roman" w:cs="Times New Roman"/>
          <w:bCs/>
          <w:i/>
          <w:sz w:val="28"/>
          <w:szCs w:val="28"/>
          <w:lang w:val="sv-SE"/>
        </w:rPr>
      </w:pPr>
      <w:r>
        <w:rPr>
          <w:rFonts w:ascii="Times New Roman" w:eastAsia="Calibri" w:hAnsi="Times New Roman" w:cs="Times New Roman"/>
          <w:bCs/>
          <w:i/>
          <w:sz w:val="28"/>
          <w:szCs w:val="28"/>
          <w:lang w:val="sv-SE"/>
        </w:rPr>
        <w:t xml:space="preserve">+ </w:t>
      </w:r>
      <w:r w:rsidR="00931AA0" w:rsidRPr="00931AA0">
        <w:rPr>
          <w:rFonts w:ascii="Times New Roman" w:eastAsia="Calibri" w:hAnsi="Times New Roman" w:cs="Times New Roman"/>
          <w:bCs/>
          <w:i/>
          <w:sz w:val="28"/>
          <w:szCs w:val="28"/>
          <w:lang w:val="sv-SE"/>
        </w:rPr>
        <w:t xml:space="preserve">Cơ quan tài nguyên và môi trường có trách nhiệm đối chiếu số lượng </w:t>
      </w:r>
      <w:r w:rsidR="00931AA0" w:rsidRPr="00931AA0">
        <w:rPr>
          <w:rFonts w:ascii="Times New Roman" w:eastAsia="Calibri" w:hAnsi="Times New Roman" w:cs="Times New Roman"/>
          <w:i/>
          <w:sz w:val="28"/>
          <w:szCs w:val="28"/>
          <w:lang w:val="vi-VN"/>
        </w:rPr>
        <w:t xml:space="preserve">đất đá </w:t>
      </w:r>
      <w:r w:rsidR="00931AA0" w:rsidRPr="00931AA0">
        <w:rPr>
          <w:rFonts w:ascii="Times New Roman" w:eastAsia="Calibri" w:hAnsi="Times New Roman" w:cs="Times New Roman"/>
          <w:bCs/>
          <w:i/>
          <w:sz w:val="28"/>
          <w:szCs w:val="28"/>
          <w:lang w:val="sv-SE"/>
        </w:rPr>
        <w:t xml:space="preserve">bóc, đất đá </w:t>
      </w:r>
      <w:r w:rsidR="00931AA0" w:rsidRPr="00931AA0">
        <w:rPr>
          <w:rFonts w:ascii="Times New Roman" w:eastAsia="Calibri" w:hAnsi="Times New Roman" w:cs="Times New Roman"/>
          <w:i/>
          <w:sz w:val="28"/>
          <w:szCs w:val="28"/>
        </w:rPr>
        <w:t xml:space="preserve">thải </w:t>
      </w:r>
      <w:r w:rsidR="00931AA0" w:rsidRPr="00931AA0">
        <w:rPr>
          <w:rFonts w:ascii="Times New Roman" w:eastAsia="Calibri" w:hAnsi="Times New Roman" w:cs="Times New Roman"/>
          <w:bCs/>
          <w:i/>
          <w:sz w:val="28"/>
          <w:szCs w:val="28"/>
          <w:lang w:val="sv-SE"/>
        </w:rPr>
        <w:t xml:space="preserve">và </w:t>
      </w:r>
      <w:r w:rsidR="00931AA0" w:rsidRPr="00931AA0">
        <w:rPr>
          <w:rFonts w:ascii="Times New Roman" w:eastAsia="Calibri" w:hAnsi="Times New Roman" w:cs="Times New Roman"/>
          <w:bCs/>
          <w:i/>
          <w:spacing w:val="4"/>
          <w:sz w:val="28"/>
          <w:szCs w:val="28"/>
        </w:rPr>
        <w:t>khối</w:t>
      </w:r>
      <w:r w:rsidR="00931AA0" w:rsidRPr="00931AA0">
        <w:rPr>
          <w:rFonts w:ascii="Times New Roman" w:eastAsia="Calibri" w:hAnsi="Times New Roman" w:cs="Times New Roman"/>
          <w:bCs/>
          <w:i/>
          <w:sz w:val="28"/>
          <w:szCs w:val="28"/>
          <w:lang w:val="sv-SE"/>
        </w:rPr>
        <w:t xml:space="preserve"> lượng khoáng sản nguyên khai thực tế khai thác theo từng Giấy phép do người nộp phí kê khai với dữ liệu đã có tại cơ quan tài nguyên và môi trường; Trường hợp khối lượng do người nộp phí kê khai không phù hợp với khối lượng được phép khai thác ghi trên Giấy phép khai thác, không phù hợp thực tế hoặc có dấu hiệu vi phạm pháp luật thì cơ quan tài nguyên và môi trường thực hiện các biện pháp nghiệp vụ để xác định khối lượng </w:t>
      </w:r>
      <w:r w:rsidR="00931AA0" w:rsidRPr="00931AA0">
        <w:rPr>
          <w:rFonts w:ascii="Times New Roman" w:eastAsia="Calibri" w:hAnsi="Times New Roman" w:cs="Times New Roman"/>
          <w:i/>
          <w:sz w:val="28"/>
          <w:szCs w:val="28"/>
          <w:lang w:val="vi-VN"/>
        </w:rPr>
        <w:t>đất đá bóc, đất đá thải</w:t>
      </w:r>
      <w:r w:rsidR="00931AA0" w:rsidRPr="00931AA0">
        <w:rPr>
          <w:rFonts w:ascii="Times New Roman" w:eastAsia="Calibri" w:hAnsi="Times New Roman" w:cs="Times New Roman"/>
          <w:bCs/>
          <w:i/>
          <w:sz w:val="28"/>
          <w:szCs w:val="28"/>
          <w:lang w:val="sv-SE"/>
        </w:rPr>
        <w:t xml:space="preserve"> và khối lượng khoáng sản nguyên khai thực tế khai thác.</w:t>
      </w:r>
    </w:p>
    <w:p w:rsidR="00931AA0" w:rsidRPr="00931AA0" w:rsidRDefault="00931AA0" w:rsidP="00AC2BDD">
      <w:pPr>
        <w:spacing w:before="120" w:after="0" w:line="240" w:lineRule="auto"/>
        <w:ind w:firstLine="562"/>
        <w:jc w:val="both"/>
        <w:rPr>
          <w:rFonts w:ascii="Times New Roman" w:eastAsia="Calibri" w:hAnsi="Times New Roman" w:cs="Times New Roman"/>
          <w:i/>
          <w:sz w:val="28"/>
          <w:szCs w:val="28"/>
        </w:rPr>
      </w:pPr>
      <w:r w:rsidRPr="00931AA0">
        <w:rPr>
          <w:rFonts w:ascii="Times New Roman" w:eastAsia="Calibri" w:hAnsi="Times New Roman" w:cs="Times New Roman"/>
          <w:bCs/>
          <w:i/>
          <w:sz w:val="28"/>
          <w:szCs w:val="28"/>
          <w:lang w:val="sv-SE"/>
        </w:rPr>
        <w:t xml:space="preserve">Trong vòng 30 ngày làm việc kể từ ngày nhận được thông tin do cơ quan thuế chuyển đến, </w:t>
      </w:r>
      <w:r w:rsidRPr="00931AA0">
        <w:rPr>
          <w:rFonts w:ascii="Times New Roman" w:eastAsia="Calibri" w:hAnsi="Times New Roman" w:cs="Times New Roman"/>
          <w:bCs/>
          <w:i/>
          <w:iCs/>
          <w:sz w:val="28"/>
          <w:szCs w:val="28"/>
          <w:lang w:val="sv-SE"/>
        </w:rPr>
        <w:t xml:space="preserve">trường hợp doanh nghiệp kê khai không đúng </w:t>
      </w:r>
      <w:r w:rsidRPr="00931AA0">
        <w:rPr>
          <w:rFonts w:ascii="Times New Roman" w:eastAsia="Calibri" w:hAnsi="Times New Roman" w:cs="Times New Roman"/>
          <w:bCs/>
          <w:i/>
          <w:sz w:val="28"/>
          <w:szCs w:val="28"/>
          <w:lang w:val="sv-SE"/>
        </w:rPr>
        <w:t xml:space="preserve">khối lượng đất đá bóc, đất đá thải và khối lượng khoáng sản nguyên khai thực tế khai thác, </w:t>
      </w:r>
      <w:r w:rsidRPr="00931AA0">
        <w:rPr>
          <w:rFonts w:ascii="Times New Roman" w:eastAsia="Calibri" w:hAnsi="Times New Roman" w:cs="Times New Roman"/>
          <w:bCs/>
          <w:i/>
          <w:iCs/>
          <w:sz w:val="28"/>
          <w:szCs w:val="28"/>
          <w:lang w:val="sv-SE"/>
        </w:rPr>
        <w:t xml:space="preserve">cơ quan </w:t>
      </w:r>
      <w:r w:rsidRPr="00931AA0">
        <w:rPr>
          <w:rFonts w:ascii="Times New Roman" w:eastAsia="Calibri" w:hAnsi="Times New Roman" w:cs="Times New Roman"/>
          <w:i/>
          <w:sz w:val="28"/>
          <w:szCs w:val="28"/>
          <w:lang w:val="sv-SE"/>
        </w:rPr>
        <w:t>tài nguyên và môi trường</w:t>
      </w:r>
      <w:r w:rsidRPr="00931AA0">
        <w:rPr>
          <w:rFonts w:ascii="Times New Roman" w:eastAsia="Calibri" w:hAnsi="Times New Roman" w:cs="Times New Roman"/>
          <w:bCs/>
          <w:i/>
          <w:iCs/>
          <w:sz w:val="28"/>
          <w:szCs w:val="28"/>
          <w:lang w:val="sv-SE"/>
        </w:rPr>
        <w:t xml:space="preserve"> có trách nhiệm chuyển thông tin cho cơ quan thuế để xử lý theo quy định của Luật Quản lý thuế</w:t>
      </w:r>
      <w:r w:rsidRPr="00931AA0">
        <w:rPr>
          <w:rFonts w:ascii="Times New Roman" w:eastAsia="Calibri" w:hAnsi="Times New Roman" w:cs="Times New Roman"/>
          <w:bCs/>
          <w:i/>
          <w:sz w:val="28"/>
          <w:szCs w:val="28"/>
          <w:lang w:val="sv-SE"/>
        </w:rPr>
        <w:t>.</w:t>
      </w:r>
    </w:p>
    <w:p w:rsidR="00931AA0" w:rsidRPr="00931AA0" w:rsidRDefault="00931AA0" w:rsidP="00AC2BDD">
      <w:pPr>
        <w:spacing w:before="120" w:after="0" w:line="240" w:lineRule="auto"/>
        <w:ind w:firstLine="561"/>
        <w:jc w:val="both"/>
        <w:rPr>
          <w:rFonts w:ascii="Times New Roman" w:eastAsia="Calibri" w:hAnsi="Times New Roman" w:cs="Times New Roman"/>
          <w:bCs/>
          <w:iCs/>
          <w:sz w:val="28"/>
          <w:szCs w:val="28"/>
          <w:lang w:val="sv-SE"/>
        </w:rPr>
      </w:pPr>
      <w:r w:rsidRPr="00931AA0">
        <w:rPr>
          <w:rFonts w:ascii="Times New Roman" w:eastAsia="Calibri" w:hAnsi="Times New Roman" w:cs="Times New Roman"/>
          <w:bCs/>
          <w:iCs/>
          <w:sz w:val="28"/>
          <w:szCs w:val="28"/>
          <w:lang w:val="sv-SE"/>
        </w:rPr>
        <w:t>(Nội dung này thể hiện tại điểm d, đ khoản 2 và khoản 3 Điều 9 dự thảo Nghị định).</w:t>
      </w:r>
    </w:p>
    <w:p w:rsidR="00931AA0" w:rsidRPr="00931AA0" w:rsidRDefault="00931AA0" w:rsidP="00AC2BDD">
      <w:pPr>
        <w:tabs>
          <w:tab w:val="right" w:pos="9127"/>
        </w:tabs>
        <w:spacing w:before="120" w:after="0" w:line="240" w:lineRule="auto"/>
        <w:ind w:firstLine="561"/>
        <w:jc w:val="both"/>
        <w:rPr>
          <w:rFonts w:ascii="Times New Roman" w:eastAsia="Calibri" w:hAnsi="Times New Roman" w:cs="Times New Roman"/>
          <w:bCs/>
          <w:i/>
          <w:iCs/>
          <w:sz w:val="28"/>
          <w:szCs w:val="28"/>
          <w:lang w:val="sv-SE"/>
        </w:rPr>
      </w:pPr>
      <w:r w:rsidRPr="00931AA0">
        <w:rPr>
          <w:rFonts w:ascii="Times New Roman" w:eastAsia="Calibri" w:hAnsi="Times New Roman" w:cs="Times New Roman"/>
          <w:b/>
          <w:i/>
          <w:sz w:val="28"/>
          <w:szCs w:val="28"/>
          <w:lang w:val="nl-NL"/>
        </w:rPr>
        <w:t>2.8. Về Biểu khung mức phí BVMT đối với khai thác khoáng sản</w:t>
      </w:r>
      <w:r w:rsidRPr="00931AA0">
        <w:rPr>
          <w:rFonts w:ascii="Times New Roman" w:eastAsia="Calibri" w:hAnsi="Times New Roman" w:cs="Times New Roman"/>
          <w:b/>
          <w:i/>
          <w:sz w:val="28"/>
          <w:szCs w:val="28"/>
          <w:lang w:val="nl-NL"/>
        </w:rPr>
        <w:tab/>
      </w:r>
    </w:p>
    <w:p w:rsidR="00931AA0" w:rsidRPr="00931AA0" w:rsidRDefault="00931AA0" w:rsidP="00AC2BDD">
      <w:pPr>
        <w:spacing w:before="120" w:after="0" w:line="240" w:lineRule="auto"/>
        <w:ind w:firstLine="561"/>
        <w:jc w:val="both"/>
        <w:rPr>
          <w:rFonts w:ascii="Times New Roman" w:eastAsia="Calibri" w:hAnsi="Times New Roman" w:cs="Times New Roman"/>
          <w:bCs/>
          <w:i/>
          <w:sz w:val="28"/>
          <w:szCs w:val="28"/>
          <w:lang w:val="sv-SE"/>
        </w:rPr>
      </w:pPr>
      <w:r w:rsidRPr="00931AA0">
        <w:rPr>
          <w:rFonts w:ascii="Times New Roman" w:eastAsia="Calibri" w:hAnsi="Times New Roman" w:cs="Times New Roman"/>
          <w:bCs/>
          <w:i/>
          <w:sz w:val="28"/>
          <w:szCs w:val="28"/>
          <w:lang w:val="sv-SE"/>
        </w:rPr>
        <w:t>2.8.1. Về khung mức phí đối với quặng titan</w:t>
      </w:r>
    </w:p>
    <w:p w:rsidR="00931AA0" w:rsidRPr="00931AA0" w:rsidRDefault="00EC7B84" w:rsidP="00AC2BDD">
      <w:pPr>
        <w:spacing w:before="120" w:after="0" w:line="240" w:lineRule="auto"/>
        <w:ind w:firstLine="561"/>
        <w:jc w:val="both"/>
        <w:rPr>
          <w:rFonts w:ascii="Times New Roman" w:eastAsia="Calibri" w:hAnsi="Times New Roman" w:cs="Times New Roman"/>
          <w:bCs/>
          <w:sz w:val="28"/>
          <w:szCs w:val="28"/>
          <w:lang w:val="sv-SE"/>
        </w:rPr>
      </w:pPr>
      <w:r>
        <w:rPr>
          <w:rFonts w:ascii="Times New Roman" w:eastAsia="Calibri" w:hAnsi="Times New Roman" w:cs="Times New Roman"/>
          <w:bCs/>
          <w:sz w:val="28"/>
          <w:szCs w:val="28"/>
          <w:lang w:val="sv-SE"/>
        </w:rPr>
        <w:lastRenderedPageBreak/>
        <w:t>-</w:t>
      </w:r>
      <w:r w:rsidR="00931AA0" w:rsidRPr="00931AA0">
        <w:rPr>
          <w:rFonts w:ascii="Times New Roman" w:eastAsia="Calibri" w:hAnsi="Times New Roman" w:cs="Times New Roman"/>
          <w:bCs/>
          <w:sz w:val="28"/>
          <w:szCs w:val="28"/>
          <w:lang w:val="sv-SE"/>
        </w:rPr>
        <w:t xml:space="preserve"> Tại điểm 3 Mục I Biểu khung mức phí kèm theo Nghị định số 164/2016/NĐ-CP quy định khung mức phí đối với quặng titan từ 50.000 - 70.000 đồng/tấn. Mức phí thấp nhất đối với khoáng sản thuộc nhóm khoáng sản kim loại là quặng nhôm, bô-xit từ 10.000 - 30.000 đồng/tấn.</w:t>
      </w:r>
    </w:p>
    <w:p w:rsidR="003A3BA8" w:rsidRPr="00931AA0" w:rsidRDefault="00EC7B84" w:rsidP="00AC2BDD">
      <w:pPr>
        <w:spacing w:before="120" w:after="0" w:line="240" w:lineRule="auto"/>
        <w:ind w:firstLine="561"/>
        <w:jc w:val="both"/>
        <w:rPr>
          <w:rFonts w:ascii="Times New Roman" w:eastAsia="Calibri" w:hAnsi="Times New Roman" w:cs="Times New Roman"/>
          <w:bCs/>
          <w:iCs/>
          <w:sz w:val="28"/>
          <w:lang w:val="sv-SE"/>
        </w:rPr>
      </w:pPr>
      <w:r>
        <w:rPr>
          <w:rFonts w:ascii="Times New Roman" w:eastAsia="Calibri" w:hAnsi="Times New Roman" w:cs="Times New Roman"/>
          <w:bCs/>
          <w:iCs/>
          <w:sz w:val="28"/>
          <w:lang w:val="sv-SE"/>
        </w:rPr>
        <w:t>-</w:t>
      </w:r>
      <w:r w:rsidR="00931AA0" w:rsidRPr="00931AA0">
        <w:rPr>
          <w:rFonts w:ascii="Times New Roman" w:eastAsia="Calibri" w:hAnsi="Times New Roman" w:cs="Times New Roman"/>
          <w:bCs/>
          <w:iCs/>
          <w:sz w:val="28"/>
          <w:lang w:val="sv-SE"/>
        </w:rPr>
        <w:t xml:space="preserve"> </w:t>
      </w:r>
      <w:r w:rsidR="00931AA0" w:rsidRPr="00931AA0">
        <w:rPr>
          <w:rFonts w:ascii="Times New Roman" w:eastAsia="Calibri" w:hAnsi="Times New Roman" w:cs="Times New Roman"/>
          <w:bCs/>
          <w:sz w:val="28"/>
          <w:szCs w:val="28"/>
        </w:rPr>
        <w:t xml:space="preserve">Bộ Tài nguyên và Môi trường, </w:t>
      </w:r>
      <w:r w:rsidR="00931AA0" w:rsidRPr="00931AA0">
        <w:rPr>
          <w:rFonts w:ascii="Times New Roman" w:eastAsia="Calibri" w:hAnsi="Times New Roman" w:cs="Times New Roman"/>
          <w:sz w:val="28"/>
          <w:lang w:val="nl-NL"/>
        </w:rPr>
        <w:t>Tập đoàn Công nghiệp Than - Khoáng sản Việt Nam đề nghị g</w:t>
      </w:r>
      <w:r w:rsidR="00931AA0" w:rsidRPr="00931AA0">
        <w:rPr>
          <w:rFonts w:ascii="Times New Roman" w:eastAsia="Calibri" w:hAnsi="Times New Roman" w:cs="Times New Roman"/>
          <w:bCs/>
          <w:iCs/>
          <w:sz w:val="28"/>
          <w:lang w:val="sv-SE"/>
        </w:rPr>
        <w:t xml:space="preserve">iảm khung mức phí đối với quặng titan </w:t>
      </w:r>
      <w:r w:rsidR="00931AA0" w:rsidRPr="00931AA0">
        <w:rPr>
          <w:rFonts w:ascii="Times New Roman" w:eastAsia="Calibri" w:hAnsi="Times New Roman" w:cs="Times New Roman"/>
          <w:bCs/>
          <w:sz w:val="28"/>
          <w:szCs w:val="28"/>
        </w:rPr>
        <w:t>để phù hợp với thực tế khai thác. Vì nếu tính phí</w:t>
      </w:r>
      <w:r w:rsidR="00931AA0" w:rsidRPr="00931AA0">
        <w:rPr>
          <w:rFonts w:ascii="Times New Roman" w:eastAsia="Calibri" w:hAnsi="Times New Roman" w:cs="Times New Roman"/>
          <w:bCs/>
          <w:iCs/>
          <w:sz w:val="28"/>
          <w:lang w:val="sv-SE"/>
        </w:rPr>
        <w:t xml:space="preserve"> BVMT đối với quặng titan nguyên khai </w:t>
      </w:r>
      <w:proofErr w:type="gramStart"/>
      <w:r w:rsidR="00931AA0" w:rsidRPr="00931AA0">
        <w:rPr>
          <w:rFonts w:ascii="Times New Roman" w:eastAsia="Calibri" w:hAnsi="Times New Roman" w:cs="Times New Roman"/>
          <w:bCs/>
          <w:iCs/>
          <w:sz w:val="28"/>
          <w:lang w:val="sv-SE"/>
        </w:rPr>
        <w:t>theo</w:t>
      </w:r>
      <w:proofErr w:type="gramEnd"/>
      <w:r w:rsidR="00931AA0" w:rsidRPr="00931AA0">
        <w:rPr>
          <w:rFonts w:ascii="Times New Roman" w:eastAsia="Calibri" w:hAnsi="Times New Roman" w:cs="Times New Roman"/>
          <w:bCs/>
          <w:iCs/>
          <w:sz w:val="28"/>
          <w:lang w:val="sv-SE"/>
        </w:rPr>
        <w:t xml:space="preserve"> đúng quy định thì số phí BVMT phải nộp </w:t>
      </w:r>
      <w:r w:rsidR="00FE3E86" w:rsidRPr="006669FF">
        <w:rPr>
          <w:rFonts w:ascii="Times New Roman" w:eastAsia="Times New Roman" w:hAnsi="Times New Roman" w:cs="Times New Roman"/>
          <w:sz w:val="28"/>
          <w:szCs w:val="28"/>
          <w:lang w:val="sv-SE"/>
        </w:rPr>
        <w:t>từ 8.470.000 - 14.630.000 đồng/tấn</w:t>
      </w:r>
      <w:r w:rsidR="001A5C1C">
        <w:rPr>
          <w:rFonts w:ascii="Times New Roman" w:eastAsia="Times New Roman" w:hAnsi="Times New Roman" w:cs="Times New Roman"/>
          <w:sz w:val="28"/>
          <w:szCs w:val="28"/>
          <w:lang w:val="sv-SE"/>
        </w:rPr>
        <w:t>.</w:t>
      </w:r>
      <w:r w:rsidR="00FE3E86">
        <w:rPr>
          <w:rFonts w:ascii="Times New Roman" w:eastAsia="Times New Roman" w:hAnsi="Times New Roman" w:cs="Times New Roman"/>
          <w:sz w:val="28"/>
          <w:szCs w:val="28"/>
          <w:lang w:val="sv-SE"/>
        </w:rPr>
        <w:t xml:space="preserve"> </w:t>
      </w:r>
      <w:r w:rsidR="001A5C1C">
        <w:rPr>
          <w:rFonts w:ascii="Times New Roman" w:eastAsia="Times New Roman" w:hAnsi="Times New Roman" w:cs="Times New Roman"/>
          <w:sz w:val="28"/>
          <w:szCs w:val="28"/>
          <w:lang w:val="sv-SE"/>
        </w:rPr>
        <w:t>T</w:t>
      </w:r>
      <w:r w:rsidR="00072789">
        <w:rPr>
          <w:rFonts w:ascii="Times New Roman" w:eastAsia="Times New Roman" w:hAnsi="Times New Roman" w:cs="Times New Roman"/>
          <w:sz w:val="28"/>
          <w:szCs w:val="28"/>
          <w:lang w:val="sv-SE"/>
        </w:rPr>
        <w:t xml:space="preserve">rong khi đó, </w:t>
      </w:r>
      <w:r w:rsidR="00931AA0" w:rsidRPr="00931AA0">
        <w:rPr>
          <w:rFonts w:ascii="Times New Roman" w:eastAsia="Calibri" w:hAnsi="Times New Roman" w:cs="Times New Roman"/>
          <w:bCs/>
          <w:iCs/>
          <w:sz w:val="28"/>
          <w:lang w:val="sv-SE"/>
        </w:rPr>
        <w:t>giá bán quặ</w:t>
      </w:r>
      <w:r w:rsidR="00FE3E86">
        <w:rPr>
          <w:rFonts w:ascii="Times New Roman" w:eastAsia="Calibri" w:hAnsi="Times New Roman" w:cs="Times New Roman"/>
          <w:bCs/>
          <w:iCs/>
          <w:sz w:val="28"/>
          <w:lang w:val="sv-SE"/>
        </w:rPr>
        <w:t xml:space="preserve">ng titan </w:t>
      </w:r>
      <w:r w:rsidR="00AB26CC" w:rsidRPr="006669FF">
        <w:rPr>
          <w:rFonts w:ascii="Times New Roman" w:eastAsia="Times New Roman" w:hAnsi="Times New Roman" w:cs="Times New Roman"/>
          <w:sz w:val="28"/>
          <w:szCs w:val="28"/>
          <w:lang w:val="sv-SE"/>
        </w:rPr>
        <w:t>hiện nay khoảng 3.000.000 đồng/tấn</w:t>
      </w:r>
      <w:r w:rsidR="001F05F5">
        <w:rPr>
          <w:rStyle w:val="FootnoteReference"/>
          <w:rFonts w:ascii="Times New Roman" w:eastAsia="Times New Roman" w:hAnsi="Times New Roman" w:cs="Times New Roman"/>
          <w:sz w:val="28"/>
          <w:szCs w:val="28"/>
          <w:lang w:val="sv-SE"/>
        </w:rPr>
        <w:footnoteReference w:id="1"/>
      </w:r>
      <w:r w:rsidR="00AB26CC" w:rsidRPr="006669FF">
        <w:rPr>
          <w:rFonts w:ascii="Times New Roman" w:eastAsia="Times New Roman" w:hAnsi="Times New Roman" w:cs="Times New Roman"/>
          <w:sz w:val="28"/>
          <w:szCs w:val="28"/>
          <w:lang w:val="sv-SE"/>
        </w:rPr>
        <w:t>.</w:t>
      </w:r>
    </w:p>
    <w:p w:rsidR="00931AA0" w:rsidRPr="00931AA0" w:rsidRDefault="00EC7B84" w:rsidP="00AC2BDD">
      <w:pPr>
        <w:spacing w:before="120" w:after="0" w:line="240" w:lineRule="auto"/>
        <w:ind w:firstLine="561"/>
        <w:jc w:val="both"/>
        <w:rPr>
          <w:rFonts w:ascii="Times New Roman" w:eastAsia="Calibri" w:hAnsi="Times New Roman" w:cs="Times New Roman"/>
          <w:bCs/>
          <w:sz w:val="28"/>
          <w:szCs w:val="28"/>
          <w:lang w:val="sv-SE"/>
        </w:rPr>
      </w:pPr>
      <w:r>
        <w:rPr>
          <w:rFonts w:ascii="Times New Roman" w:eastAsia="Calibri" w:hAnsi="Times New Roman" w:cs="Times New Roman"/>
          <w:bCs/>
          <w:sz w:val="28"/>
          <w:szCs w:val="28"/>
        </w:rPr>
        <w:t>-</w:t>
      </w:r>
      <w:r w:rsidR="00931AA0" w:rsidRPr="00931AA0">
        <w:rPr>
          <w:rFonts w:ascii="Times New Roman" w:eastAsia="Calibri" w:hAnsi="Times New Roman" w:cs="Times New Roman"/>
          <w:bCs/>
          <w:sz w:val="28"/>
          <w:szCs w:val="28"/>
        </w:rPr>
        <w:t xml:space="preserve"> </w:t>
      </w:r>
      <w:r w:rsidR="00931AA0" w:rsidRPr="00931AA0">
        <w:rPr>
          <w:rFonts w:ascii="Times New Roman" w:eastAsia="Calibri" w:hAnsi="Times New Roman" w:cs="Times New Roman"/>
          <w:sz w:val="28"/>
          <w:szCs w:val="28"/>
          <w:lang w:val="nl-NL"/>
        </w:rPr>
        <w:t>Để phù hợp với thực tế khai thác, bảo đảm hài hòa lợi ích của Nhà nướ</w:t>
      </w:r>
      <w:r w:rsidR="001A5C1C">
        <w:rPr>
          <w:rFonts w:ascii="Times New Roman" w:eastAsia="Calibri" w:hAnsi="Times New Roman" w:cs="Times New Roman"/>
          <w:sz w:val="28"/>
          <w:szCs w:val="28"/>
          <w:lang w:val="nl-NL"/>
        </w:rPr>
        <w:t xml:space="preserve">c và </w:t>
      </w:r>
      <w:r w:rsidR="00931AA0" w:rsidRPr="00931AA0">
        <w:rPr>
          <w:rFonts w:ascii="Times New Roman" w:eastAsia="Calibri" w:hAnsi="Times New Roman" w:cs="Times New Roman"/>
          <w:sz w:val="28"/>
          <w:szCs w:val="28"/>
          <w:lang w:val="nl-NL"/>
        </w:rPr>
        <w:t xml:space="preserve">doanh nghiệp; Bộ Tài chính trình Chính phủ điều chỉnh giảm mức phí tối thiểu đối với </w:t>
      </w:r>
      <w:r w:rsidR="00931AA0" w:rsidRPr="00931AA0">
        <w:rPr>
          <w:rFonts w:ascii="Times New Roman" w:eastAsia="Calibri" w:hAnsi="Times New Roman" w:cs="Times New Roman"/>
          <w:bCs/>
          <w:sz w:val="28"/>
          <w:szCs w:val="28"/>
          <w:lang w:val="sv-SE"/>
        </w:rPr>
        <w:t>quặng titan từ 50.000 đồng/tấn xuống 10.000 đồng/tấn và giữ mức tối đa là 70.000 đồng/tấn như quy định tại Nghị định số 164/2016/NĐ-CP. Theo đó, khung mức phí BVMT đối với quặng titan từ 10.000 - 70.000 đồng/tấn.</w:t>
      </w:r>
    </w:p>
    <w:p w:rsidR="00931AA0" w:rsidRPr="00931AA0" w:rsidRDefault="00931AA0" w:rsidP="00AC2BDD">
      <w:pPr>
        <w:spacing w:before="120" w:after="0" w:line="240" w:lineRule="auto"/>
        <w:ind w:firstLine="561"/>
        <w:jc w:val="both"/>
        <w:rPr>
          <w:rFonts w:ascii="Times New Roman" w:eastAsia="Calibri" w:hAnsi="Times New Roman" w:cs="Times New Roman"/>
          <w:sz w:val="28"/>
          <w:szCs w:val="28"/>
          <w:lang w:val="nl-NL"/>
        </w:rPr>
      </w:pPr>
      <w:r w:rsidRPr="00931AA0">
        <w:rPr>
          <w:rFonts w:ascii="Times New Roman" w:eastAsia="Calibri" w:hAnsi="Times New Roman" w:cs="Times New Roman"/>
          <w:sz w:val="28"/>
          <w:szCs w:val="28"/>
          <w:lang w:val="nl-NL"/>
        </w:rPr>
        <w:t>(Nội dung này thể hiện tại điểm 3 Mục I Biểu khung mức phí kèm theo dự thảo Nghị định).</w:t>
      </w:r>
    </w:p>
    <w:p w:rsidR="00931AA0" w:rsidRPr="00931AA0" w:rsidRDefault="00931AA0" w:rsidP="00AC2BDD">
      <w:pPr>
        <w:spacing w:before="120" w:after="0" w:line="240" w:lineRule="auto"/>
        <w:ind w:firstLine="561"/>
        <w:jc w:val="both"/>
        <w:rPr>
          <w:rFonts w:ascii="Times New Roman" w:eastAsia="Calibri" w:hAnsi="Times New Roman" w:cs="Times New Roman"/>
          <w:bCs/>
          <w:sz w:val="28"/>
          <w:szCs w:val="28"/>
          <w:lang w:val="sv-SE"/>
        </w:rPr>
      </w:pPr>
      <w:r w:rsidRPr="00931AA0">
        <w:rPr>
          <w:rFonts w:ascii="Times New Roman" w:eastAsia="Calibri" w:hAnsi="Times New Roman" w:cs="Times New Roman"/>
          <w:bCs/>
          <w:i/>
          <w:sz w:val="28"/>
          <w:szCs w:val="28"/>
          <w:lang w:val="sv-SE"/>
        </w:rPr>
        <w:t>2.8.2. Về khung mức phí đối với quặng cromit</w:t>
      </w:r>
      <w:r w:rsidRPr="00931AA0">
        <w:rPr>
          <w:rFonts w:ascii="Times New Roman" w:eastAsia="Calibri" w:hAnsi="Times New Roman" w:cs="Times New Roman"/>
          <w:bCs/>
          <w:sz w:val="28"/>
          <w:szCs w:val="28"/>
          <w:lang w:val="sv-SE"/>
        </w:rPr>
        <w:t xml:space="preserve"> </w:t>
      </w:r>
    </w:p>
    <w:p w:rsidR="00931AA0" w:rsidRPr="00931AA0" w:rsidRDefault="0058200A" w:rsidP="00AC2BDD">
      <w:pPr>
        <w:spacing w:before="120" w:after="0" w:line="240" w:lineRule="auto"/>
        <w:ind w:firstLine="561"/>
        <w:jc w:val="both"/>
        <w:rPr>
          <w:rFonts w:ascii="Times New Roman" w:eastAsia="Calibri" w:hAnsi="Times New Roman" w:cs="Times New Roman"/>
          <w:bCs/>
          <w:sz w:val="28"/>
          <w:szCs w:val="28"/>
          <w:lang w:val="sv-SE"/>
        </w:rPr>
      </w:pPr>
      <w:r>
        <w:rPr>
          <w:rFonts w:ascii="Times New Roman" w:eastAsia="Calibri" w:hAnsi="Times New Roman" w:cs="Times New Roman"/>
          <w:bCs/>
          <w:sz w:val="28"/>
          <w:szCs w:val="28"/>
          <w:lang w:val="sv-SE"/>
        </w:rPr>
        <w:t>-</w:t>
      </w:r>
      <w:r w:rsidR="00931AA0" w:rsidRPr="00931AA0">
        <w:rPr>
          <w:rFonts w:ascii="Times New Roman" w:eastAsia="Calibri" w:hAnsi="Times New Roman" w:cs="Times New Roman"/>
          <w:bCs/>
          <w:sz w:val="28"/>
          <w:szCs w:val="28"/>
          <w:lang w:val="sv-SE"/>
        </w:rPr>
        <w:t xml:space="preserve"> Tại điểm 12 Mục I Biểu khung mức phí kèm theo Nghị định số 164/2016/NĐ-CP quy định khung mức phí đối với quặng cromit từ 40.000 - 60.000 đồng/tấn. </w:t>
      </w:r>
    </w:p>
    <w:p w:rsidR="003A3BA8" w:rsidRPr="00693BAB" w:rsidRDefault="0058200A" w:rsidP="00D51299">
      <w:pPr>
        <w:spacing w:before="120" w:after="0" w:line="240" w:lineRule="auto"/>
        <w:ind w:firstLine="561"/>
        <w:jc w:val="both"/>
        <w:rPr>
          <w:rFonts w:ascii="Times New Roman" w:hAnsi="Times New Roman" w:cs="Times New Roman"/>
          <w:bCs/>
          <w:sz w:val="28"/>
          <w:szCs w:val="28"/>
        </w:rPr>
      </w:pPr>
      <w:r>
        <w:rPr>
          <w:rFonts w:ascii="Times New Roman" w:eastAsia="Calibri" w:hAnsi="Times New Roman" w:cs="Times New Roman"/>
          <w:bCs/>
          <w:iCs/>
          <w:sz w:val="28"/>
          <w:lang w:val="sv-SE"/>
        </w:rPr>
        <w:t>-</w:t>
      </w:r>
      <w:r w:rsidR="00931AA0" w:rsidRPr="00931AA0">
        <w:rPr>
          <w:rFonts w:ascii="Times New Roman" w:eastAsia="Calibri" w:hAnsi="Times New Roman" w:cs="Times New Roman"/>
          <w:bCs/>
          <w:iCs/>
          <w:sz w:val="28"/>
          <w:lang w:val="sv-SE"/>
        </w:rPr>
        <w:t xml:space="preserve"> </w:t>
      </w:r>
      <w:r w:rsidR="00931AA0" w:rsidRPr="00931AA0">
        <w:rPr>
          <w:rFonts w:ascii="Times New Roman" w:eastAsia="Calibri" w:hAnsi="Times New Roman" w:cs="Times New Roman"/>
          <w:bCs/>
          <w:sz w:val="28"/>
          <w:szCs w:val="28"/>
        </w:rPr>
        <w:t xml:space="preserve">Bộ Tài nguyên và Môi trường, tỉnh Thanh Hóa, </w:t>
      </w:r>
      <w:r w:rsidR="00931AA0" w:rsidRPr="00931AA0">
        <w:rPr>
          <w:rFonts w:ascii="Times New Roman" w:eastAsia="Calibri" w:hAnsi="Times New Roman" w:cs="Times New Roman"/>
          <w:sz w:val="28"/>
          <w:lang w:val="nl-NL"/>
        </w:rPr>
        <w:t>Tập đoàn Công nghiệp Than - Khoáng sản Việt Nam đề nghị g</w:t>
      </w:r>
      <w:r w:rsidR="00931AA0" w:rsidRPr="00931AA0">
        <w:rPr>
          <w:rFonts w:ascii="Times New Roman" w:eastAsia="Calibri" w:hAnsi="Times New Roman" w:cs="Times New Roman"/>
          <w:bCs/>
          <w:iCs/>
          <w:sz w:val="28"/>
          <w:lang w:val="sv-SE"/>
        </w:rPr>
        <w:t xml:space="preserve">iảm khung mức phí đối với quặng cromit </w:t>
      </w:r>
      <w:r w:rsidR="00931AA0" w:rsidRPr="00931AA0">
        <w:rPr>
          <w:rFonts w:ascii="Times New Roman" w:eastAsia="Calibri" w:hAnsi="Times New Roman" w:cs="Times New Roman"/>
          <w:bCs/>
          <w:sz w:val="28"/>
          <w:szCs w:val="28"/>
        </w:rPr>
        <w:t>để phù hợp với thực tế khai thác. Vì nếu tính phí</w:t>
      </w:r>
      <w:r w:rsidR="00931AA0" w:rsidRPr="00931AA0">
        <w:rPr>
          <w:rFonts w:ascii="Times New Roman" w:eastAsia="Calibri" w:hAnsi="Times New Roman" w:cs="Times New Roman"/>
          <w:bCs/>
          <w:iCs/>
          <w:sz w:val="28"/>
          <w:lang w:val="sv-SE"/>
        </w:rPr>
        <w:t xml:space="preserve"> BVMT đối với quặng cromit </w:t>
      </w:r>
      <w:proofErr w:type="gramStart"/>
      <w:r w:rsidR="00931AA0" w:rsidRPr="00931AA0">
        <w:rPr>
          <w:rFonts w:ascii="Times New Roman" w:eastAsia="Calibri" w:hAnsi="Times New Roman" w:cs="Times New Roman"/>
          <w:bCs/>
          <w:iCs/>
          <w:sz w:val="28"/>
          <w:lang w:val="sv-SE"/>
        </w:rPr>
        <w:t>theo</w:t>
      </w:r>
      <w:proofErr w:type="gramEnd"/>
      <w:r w:rsidR="00931AA0" w:rsidRPr="00931AA0">
        <w:rPr>
          <w:rFonts w:ascii="Times New Roman" w:eastAsia="Calibri" w:hAnsi="Times New Roman" w:cs="Times New Roman"/>
          <w:bCs/>
          <w:iCs/>
          <w:sz w:val="28"/>
          <w:lang w:val="sv-SE"/>
        </w:rPr>
        <w:t xml:space="preserve"> khung mức phí quy định tại </w:t>
      </w:r>
      <w:r w:rsidR="00931AA0" w:rsidRPr="00931AA0">
        <w:rPr>
          <w:rFonts w:ascii="Times New Roman" w:eastAsia="Calibri" w:hAnsi="Times New Roman" w:cs="Times New Roman"/>
          <w:bCs/>
          <w:sz w:val="28"/>
          <w:szCs w:val="28"/>
          <w:lang w:val="sv-SE"/>
        </w:rPr>
        <w:t xml:space="preserve">Nghị định số 164/2016/NĐ-CP </w:t>
      </w:r>
      <w:r w:rsidR="00931AA0" w:rsidRPr="00931AA0">
        <w:rPr>
          <w:rFonts w:ascii="Times New Roman" w:eastAsia="Calibri" w:hAnsi="Times New Roman" w:cs="Times New Roman"/>
          <w:bCs/>
          <w:iCs/>
          <w:sz w:val="28"/>
          <w:lang w:val="sv-SE"/>
        </w:rPr>
        <w:t xml:space="preserve">thì </w:t>
      </w:r>
      <w:r w:rsidR="00931AA0" w:rsidRPr="00931AA0">
        <w:rPr>
          <w:rFonts w:ascii="Times New Roman" w:eastAsia="Calibri" w:hAnsi="Times New Roman" w:cs="Times New Roman"/>
          <w:bCs/>
          <w:iCs/>
          <w:sz w:val="28"/>
        </w:rPr>
        <w:t>giá thành sản phẩm quặng cromit sẽ cao hơn giá bán quặ</w:t>
      </w:r>
      <w:r w:rsidR="003A3BA8">
        <w:rPr>
          <w:rFonts w:ascii="Times New Roman" w:eastAsia="Calibri" w:hAnsi="Times New Roman" w:cs="Times New Roman"/>
          <w:bCs/>
          <w:iCs/>
          <w:sz w:val="28"/>
        </w:rPr>
        <w:t xml:space="preserve">ng cromit. </w:t>
      </w:r>
      <w:proofErr w:type="gramStart"/>
      <w:r w:rsidR="003A3BA8" w:rsidRPr="00693BAB">
        <w:rPr>
          <w:rFonts w:ascii="Times New Roman" w:hAnsi="Times New Roman" w:cs="Times New Roman"/>
          <w:bCs/>
          <w:sz w:val="28"/>
          <w:szCs w:val="28"/>
        </w:rPr>
        <w:t>Hiệ</w:t>
      </w:r>
      <w:r w:rsidR="003A3BA8">
        <w:rPr>
          <w:rFonts w:ascii="Times New Roman" w:hAnsi="Times New Roman" w:cs="Times New Roman"/>
          <w:bCs/>
          <w:sz w:val="28"/>
          <w:szCs w:val="28"/>
        </w:rPr>
        <w:t xml:space="preserve">n </w:t>
      </w:r>
      <w:r w:rsidR="003A3BA8" w:rsidRPr="00693BAB">
        <w:rPr>
          <w:rFonts w:ascii="Times New Roman" w:hAnsi="Times New Roman" w:cs="Times New Roman"/>
          <w:bCs/>
          <w:iCs/>
          <w:sz w:val="28"/>
          <w:szCs w:val="28"/>
        </w:rPr>
        <w:t xml:space="preserve">giá bán quặng </w:t>
      </w:r>
      <w:r w:rsidR="003A3BA8" w:rsidRPr="00693BAB">
        <w:rPr>
          <w:rFonts w:ascii="Times New Roman" w:hAnsi="Times New Roman" w:cs="Times New Roman"/>
          <w:bCs/>
          <w:sz w:val="28"/>
          <w:szCs w:val="28"/>
        </w:rPr>
        <w:t>cromit</w:t>
      </w:r>
      <w:r w:rsidR="003A3BA8" w:rsidRPr="00693BAB">
        <w:rPr>
          <w:rFonts w:ascii="Times New Roman" w:hAnsi="Times New Roman" w:cs="Times New Roman"/>
          <w:bCs/>
          <w:iCs/>
          <w:sz w:val="28"/>
          <w:szCs w:val="28"/>
        </w:rPr>
        <w:t xml:space="preserve"> khoảng 3.600.000 đồng/tấn</w:t>
      </w:r>
      <w:r w:rsidR="003A3BA8" w:rsidRPr="00693BAB">
        <w:rPr>
          <w:rFonts w:ascii="Times New Roman" w:hAnsi="Times New Roman" w:cs="Times New Roman"/>
          <w:bCs/>
          <w:sz w:val="28"/>
          <w:szCs w:val="28"/>
        </w:rPr>
        <w:t>,</w:t>
      </w:r>
      <w:r w:rsidR="00C32A01">
        <w:rPr>
          <w:rFonts w:ascii="Times New Roman" w:hAnsi="Times New Roman" w:cs="Times New Roman"/>
          <w:bCs/>
          <w:sz w:val="28"/>
          <w:szCs w:val="28"/>
        </w:rPr>
        <w:t xml:space="preserve"> trong khi </w:t>
      </w:r>
      <w:r w:rsidR="00C32A01">
        <w:rPr>
          <w:rFonts w:ascii="Times New Roman" w:hAnsi="Times New Roman" w:cs="Times New Roman"/>
          <w:bCs/>
          <w:iCs/>
          <w:sz w:val="28"/>
          <w:szCs w:val="28"/>
        </w:rPr>
        <w:t xml:space="preserve">giá thành sản </w:t>
      </w:r>
      <w:r w:rsidR="00A15672">
        <w:rPr>
          <w:rFonts w:ascii="Times New Roman" w:hAnsi="Times New Roman" w:cs="Times New Roman"/>
          <w:bCs/>
          <w:iCs/>
          <w:sz w:val="28"/>
          <w:szCs w:val="28"/>
        </w:rPr>
        <w:t>phẩm</w:t>
      </w:r>
      <w:r w:rsidR="00C32A01">
        <w:rPr>
          <w:rFonts w:ascii="Times New Roman" w:hAnsi="Times New Roman" w:cs="Times New Roman"/>
          <w:bCs/>
          <w:iCs/>
          <w:sz w:val="28"/>
          <w:szCs w:val="28"/>
        </w:rPr>
        <w:t xml:space="preserve"> quặng cromit </w:t>
      </w:r>
      <w:r w:rsidR="00C32A01" w:rsidRPr="00693BAB">
        <w:rPr>
          <w:rFonts w:ascii="Times New Roman" w:hAnsi="Times New Roman" w:cs="Times New Roman"/>
          <w:bCs/>
          <w:iCs/>
          <w:sz w:val="28"/>
          <w:szCs w:val="28"/>
        </w:rPr>
        <w:t>là 6.159.220 đồng/tấn</w:t>
      </w:r>
      <w:r w:rsidR="00C32A01">
        <w:rPr>
          <w:rFonts w:ascii="Times New Roman" w:hAnsi="Times New Roman" w:cs="Times New Roman"/>
          <w:bCs/>
          <w:iCs/>
          <w:sz w:val="28"/>
          <w:szCs w:val="28"/>
        </w:rPr>
        <w:t xml:space="preserve"> (</w:t>
      </w:r>
      <w:r w:rsidR="00D51299">
        <w:rPr>
          <w:rFonts w:ascii="Times New Roman" w:hAnsi="Times New Roman" w:cs="Times New Roman"/>
          <w:bCs/>
          <w:iCs/>
          <w:sz w:val="28"/>
          <w:szCs w:val="28"/>
        </w:rPr>
        <w:t>gồ</w:t>
      </w:r>
      <w:r w:rsidR="00A15672">
        <w:rPr>
          <w:rFonts w:ascii="Times New Roman" w:hAnsi="Times New Roman" w:cs="Times New Roman"/>
          <w:bCs/>
          <w:iCs/>
          <w:sz w:val="28"/>
          <w:szCs w:val="28"/>
        </w:rPr>
        <w:t xml:space="preserve">m </w:t>
      </w:r>
      <w:r w:rsidR="00D51299">
        <w:rPr>
          <w:rFonts w:ascii="Times New Roman" w:hAnsi="Times New Roman" w:cs="Times New Roman"/>
          <w:bCs/>
          <w:sz w:val="28"/>
          <w:szCs w:val="28"/>
        </w:rPr>
        <w:t xml:space="preserve">phí BVMT là </w:t>
      </w:r>
      <w:r w:rsidR="003A3BA8" w:rsidRPr="00693BAB">
        <w:rPr>
          <w:rFonts w:ascii="Times New Roman" w:hAnsi="Times New Roman" w:cs="Times New Roman"/>
          <w:bCs/>
          <w:sz w:val="28"/>
          <w:szCs w:val="28"/>
        </w:rPr>
        <w:t>3.179.220 đồng/tấn</w:t>
      </w:r>
      <w:r w:rsidR="00A15672">
        <w:rPr>
          <w:rFonts w:ascii="Times New Roman" w:hAnsi="Times New Roman" w:cs="Times New Roman"/>
          <w:bCs/>
          <w:sz w:val="28"/>
          <w:szCs w:val="28"/>
        </w:rPr>
        <w:t xml:space="preserve"> và </w:t>
      </w:r>
      <w:r w:rsidR="00A15672" w:rsidRPr="00693BAB">
        <w:rPr>
          <w:rFonts w:ascii="Times New Roman" w:hAnsi="Times New Roman" w:cs="Times New Roman"/>
          <w:bCs/>
          <w:sz w:val="28"/>
          <w:szCs w:val="28"/>
        </w:rPr>
        <w:t>chi phí sản xuấ</w:t>
      </w:r>
      <w:r w:rsidR="004617FB">
        <w:rPr>
          <w:rFonts w:ascii="Times New Roman" w:hAnsi="Times New Roman" w:cs="Times New Roman"/>
          <w:bCs/>
          <w:sz w:val="28"/>
          <w:szCs w:val="28"/>
        </w:rPr>
        <w:t xml:space="preserve">t </w:t>
      </w:r>
      <w:r w:rsidR="00A15672" w:rsidRPr="00693BAB">
        <w:rPr>
          <w:rFonts w:ascii="Times New Roman" w:hAnsi="Times New Roman" w:cs="Times New Roman"/>
          <w:bCs/>
          <w:sz w:val="28"/>
          <w:szCs w:val="28"/>
        </w:rPr>
        <w:t>cromit khoảng 2.980.000 đồng/tấ</w:t>
      </w:r>
      <w:r w:rsidR="00A15672">
        <w:rPr>
          <w:rFonts w:ascii="Times New Roman" w:hAnsi="Times New Roman" w:cs="Times New Roman"/>
          <w:bCs/>
          <w:sz w:val="28"/>
          <w:szCs w:val="28"/>
        </w:rPr>
        <w:t>n</w:t>
      </w:r>
      <w:r w:rsidR="00D51299">
        <w:rPr>
          <w:rFonts w:ascii="Times New Roman" w:hAnsi="Times New Roman" w:cs="Times New Roman"/>
          <w:bCs/>
          <w:sz w:val="28"/>
          <w:szCs w:val="28"/>
        </w:rPr>
        <w:t>)</w:t>
      </w:r>
      <w:r w:rsidR="003A3BA8" w:rsidRPr="00693BAB">
        <w:rPr>
          <w:rFonts w:ascii="Times New Roman" w:hAnsi="Times New Roman" w:cs="Times New Roman"/>
          <w:bCs/>
          <w:sz w:val="28"/>
          <w:szCs w:val="28"/>
        </w:rPr>
        <w:t>.</w:t>
      </w:r>
      <w:proofErr w:type="gramEnd"/>
      <w:r w:rsidR="003A3BA8" w:rsidRPr="00693BAB">
        <w:rPr>
          <w:rFonts w:ascii="Times New Roman" w:hAnsi="Times New Roman" w:cs="Times New Roman"/>
          <w:bCs/>
          <w:sz w:val="28"/>
          <w:szCs w:val="28"/>
        </w:rPr>
        <w:t xml:space="preserve"> </w:t>
      </w:r>
      <w:proofErr w:type="gramStart"/>
      <w:r w:rsidR="003A3BA8" w:rsidRPr="00693BAB">
        <w:rPr>
          <w:rFonts w:ascii="Times New Roman" w:hAnsi="Times New Roman" w:cs="Times New Roman"/>
          <w:bCs/>
          <w:sz w:val="28"/>
          <w:szCs w:val="28"/>
        </w:rPr>
        <w:t>Dẫn đến, nhiều doanh nghiệp phải ngừng hoạt động (n</w:t>
      </w:r>
      <w:r w:rsidR="002B1DE5">
        <w:rPr>
          <w:rFonts w:ascii="Times New Roman" w:hAnsi="Times New Roman" w:cs="Times New Roman"/>
          <w:bCs/>
          <w:sz w:val="28"/>
          <w:szCs w:val="28"/>
        </w:rPr>
        <w:t>hư công ty Ferocrom Thanh Hóa, c</w:t>
      </w:r>
      <w:r w:rsidR="003A3BA8" w:rsidRPr="00693BAB">
        <w:rPr>
          <w:rFonts w:ascii="Times New Roman" w:hAnsi="Times New Roman" w:cs="Times New Roman"/>
          <w:bCs/>
          <w:sz w:val="28"/>
          <w:szCs w:val="28"/>
        </w:rPr>
        <w:t>ông ty cổ phần Cromit Việt Nam)</w:t>
      </w:r>
      <w:r w:rsidR="00E001F6">
        <w:rPr>
          <w:rStyle w:val="FootnoteReference"/>
          <w:rFonts w:ascii="Times New Roman" w:hAnsi="Times New Roman" w:cs="Times New Roman"/>
          <w:bCs/>
          <w:sz w:val="28"/>
          <w:szCs w:val="28"/>
        </w:rPr>
        <w:footnoteReference w:id="2"/>
      </w:r>
      <w:r w:rsidR="003A3BA8" w:rsidRPr="00693BAB">
        <w:rPr>
          <w:rFonts w:ascii="Times New Roman" w:hAnsi="Times New Roman" w:cs="Times New Roman"/>
          <w:bCs/>
          <w:sz w:val="28"/>
          <w:szCs w:val="28"/>
        </w:rPr>
        <w:t>.</w:t>
      </w:r>
      <w:proofErr w:type="gramEnd"/>
    </w:p>
    <w:p w:rsidR="00931AA0" w:rsidRPr="00931AA0" w:rsidRDefault="0058200A" w:rsidP="00AC2BDD">
      <w:pPr>
        <w:spacing w:before="120" w:after="0" w:line="240" w:lineRule="auto"/>
        <w:ind w:firstLine="561"/>
        <w:jc w:val="both"/>
        <w:rPr>
          <w:rFonts w:ascii="Times New Roman" w:eastAsia="Calibri" w:hAnsi="Times New Roman" w:cs="Times New Roman"/>
          <w:bCs/>
          <w:sz w:val="28"/>
          <w:szCs w:val="28"/>
        </w:rPr>
      </w:pPr>
      <w:r>
        <w:rPr>
          <w:rFonts w:ascii="Times New Roman" w:eastAsia="Calibri" w:hAnsi="Times New Roman" w:cs="Times New Roman"/>
          <w:bCs/>
          <w:sz w:val="28"/>
          <w:szCs w:val="28"/>
        </w:rPr>
        <w:t>-</w:t>
      </w:r>
      <w:r w:rsidR="00931AA0" w:rsidRPr="00931AA0">
        <w:rPr>
          <w:rFonts w:ascii="Times New Roman" w:eastAsia="Calibri" w:hAnsi="Times New Roman" w:cs="Times New Roman"/>
          <w:bCs/>
          <w:sz w:val="28"/>
          <w:szCs w:val="28"/>
        </w:rPr>
        <w:t xml:space="preserve"> Để phù hợp với thực tế khai thác, </w:t>
      </w:r>
      <w:r w:rsidR="00931AA0" w:rsidRPr="00931AA0">
        <w:rPr>
          <w:rFonts w:ascii="Times New Roman" w:eastAsia="Calibri" w:hAnsi="Times New Roman" w:cs="Times New Roman"/>
          <w:sz w:val="28"/>
          <w:szCs w:val="28"/>
          <w:lang w:val="nl-NL"/>
        </w:rPr>
        <w:t xml:space="preserve">Bộ Tài chính trình Chính phủ điều chỉnh giảm mức phí tối thiểu đối với </w:t>
      </w:r>
      <w:r w:rsidR="00931AA0" w:rsidRPr="00931AA0">
        <w:rPr>
          <w:rFonts w:ascii="Times New Roman" w:eastAsia="Calibri" w:hAnsi="Times New Roman" w:cs="Times New Roman"/>
          <w:bCs/>
          <w:sz w:val="28"/>
          <w:szCs w:val="28"/>
          <w:lang w:val="sv-SE"/>
        </w:rPr>
        <w:t xml:space="preserve">quặng cromit từ 40.000 đồng/tấn xuống 10.000 đồng/tấn (bằng </w:t>
      </w:r>
      <w:r w:rsidR="00931AA0" w:rsidRPr="00931AA0">
        <w:rPr>
          <w:rFonts w:ascii="Times New Roman" w:eastAsia="Calibri" w:hAnsi="Times New Roman" w:cs="Times New Roman"/>
          <w:bCs/>
          <w:sz w:val="28"/>
          <w:szCs w:val="28"/>
        </w:rPr>
        <w:t>mức phí tối thiểu thấp nhất đối với quặng khoáng sản kim loại quy định tại Nghị định số 164/2016/NĐ-CP</w:t>
      </w:r>
      <w:r w:rsidR="00931AA0" w:rsidRPr="00931AA0">
        <w:rPr>
          <w:rFonts w:ascii="Times New Roman" w:eastAsia="Calibri" w:hAnsi="Times New Roman" w:cs="Times New Roman"/>
          <w:bCs/>
          <w:sz w:val="28"/>
          <w:szCs w:val="28"/>
          <w:lang w:val="sv-SE"/>
        </w:rPr>
        <w:t>) và giữ mức tối đa là 60.000 đồng/tấn như quy định tại Nghị định số 164/2016/NĐ-CP. Theo đó, khung mức phí BVMT đối với quặng cromit từ 10.000 - 60.000 đồng/tấn.</w:t>
      </w:r>
    </w:p>
    <w:p w:rsidR="00931AA0" w:rsidRPr="00931AA0" w:rsidRDefault="00931AA0" w:rsidP="00AC2BDD">
      <w:pPr>
        <w:spacing w:before="120" w:after="0" w:line="240" w:lineRule="auto"/>
        <w:ind w:firstLine="561"/>
        <w:jc w:val="both"/>
        <w:rPr>
          <w:rFonts w:ascii="Times New Roman" w:eastAsia="Calibri" w:hAnsi="Times New Roman" w:cs="Times New Roman"/>
          <w:sz w:val="28"/>
          <w:szCs w:val="28"/>
          <w:lang w:val="nl-NL"/>
        </w:rPr>
      </w:pPr>
      <w:r w:rsidRPr="00931AA0">
        <w:rPr>
          <w:rFonts w:ascii="Times New Roman" w:eastAsia="Calibri" w:hAnsi="Times New Roman" w:cs="Times New Roman"/>
          <w:sz w:val="28"/>
          <w:szCs w:val="28"/>
          <w:lang w:val="nl-NL"/>
        </w:rPr>
        <w:t>(Nội dung này thể hiện tại điểm 12 Mục I Biểu khung mức phí kèm theo dự thảo Nghị định).</w:t>
      </w:r>
    </w:p>
    <w:p w:rsidR="00931AA0" w:rsidRPr="00931AA0" w:rsidRDefault="00931AA0" w:rsidP="00AC2BDD">
      <w:pPr>
        <w:spacing w:before="120" w:after="0" w:line="240" w:lineRule="auto"/>
        <w:ind w:firstLine="561"/>
        <w:jc w:val="both"/>
        <w:rPr>
          <w:rFonts w:ascii="Times New Roman" w:eastAsia="Calibri" w:hAnsi="Times New Roman" w:cs="Times New Roman"/>
          <w:bCs/>
          <w:i/>
          <w:sz w:val="28"/>
          <w:szCs w:val="28"/>
          <w:lang w:val="sv-SE"/>
        </w:rPr>
      </w:pPr>
      <w:r w:rsidRPr="00931AA0">
        <w:rPr>
          <w:rFonts w:ascii="Times New Roman" w:eastAsia="Calibri" w:hAnsi="Times New Roman" w:cs="Times New Roman"/>
          <w:bCs/>
          <w:i/>
          <w:sz w:val="28"/>
          <w:szCs w:val="28"/>
          <w:lang w:val="sv-SE"/>
        </w:rPr>
        <w:lastRenderedPageBreak/>
        <w:t>2.8.3. Về khung mức phí đối với khoáng sản khai thác làm vật liệu xây dựng thông thường</w:t>
      </w:r>
    </w:p>
    <w:p w:rsidR="00931AA0" w:rsidRPr="00931AA0" w:rsidRDefault="008249F4" w:rsidP="00AC2BDD">
      <w:pPr>
        <w:spacing w:before="120" w:after="0" w:line="240" w:lineRule="auto"/>
        <w:ind w:firstLine="561"/>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931AA0" w:rsidRPr="00931AA0">
        <w:rPr>
          <w:rFonts w:ascii="Times New Roman" w:eastAsia="Calibri" w:hAnsi="Times New Roman" w:cs="Times New Roman"/>
          <w:sz w:val="28"/>
          <w:szCs w:val="28"/>
        </w:rPr>
        <w:t xml:space="preserve"> Tại Nghị định số 164/2016/NĐ-CP quy định mức </w:t>
      </w:r>
      <w:proofErr w:type="gramStart"/>
      <w:r w:rsidR="00931AA0" w:rsidRPr="00931AA0">
        <w:rPr>
          <w:rFonts w:ascii="Times New Roman" w:eastAsia="Calibri" w:hAnsi="Times New Roman" w:cs="Times New Roman"/>
          <w:sz w:val="28"/>
          <w:szCs w:val="28"/>
        </w:rPr>
        <w:t>thu</w:t>
      </w:r>
      <w:proofErr w:type="gramEnd"/>
      <w:r w:rsidR="00931AA0" w:rsidRPr="00931AA0">
        <w:rPr>
          <w:rFonts w:ascii="Times New Roman" w:eastAsia="Calibri" w:hAnsi="Times New Roman" w:cs="Times New Roman"/>
          <w:sz w:val="28"/>
          <w:szCs w:val="28"/>
        </w:rPr>
        <w:t xml:space="preserve"> phí đối với khoáng sản là vật liệu xây dựng thông thường như sau:</w:t>
      </w:r>
    </w:p>
    <w:p w:rsidR="00931AA0" w:rsidRPr="00931AA0" w:rsidRDefault="00931AA0" w:rsidP="00AC2BDD">
      <w:pPr>
        <w:spacing w:before="120" w:after="120" w:line="240" w:lineRule="auto"/>
        <w:ind w:firstLine="561"/>
        <w:jc w:val="right"/>
        <w:rPr>
          <w:rFonts w:ascii="Times New Roman" w:eastAsia="Calibri" w:hAnsi="Times New Roman" w:cs="Times New Roman"/>
          <w:i/>
          <w:sz w:val="28"/>
          <w:szCs w:val="28"/>
        </w:rPr>
      </w:pPr>
      <w:r w:rsidRPr="00931AA0">
        <w:rPr>
          <w:rFonts w:ascii="Times New Roman" w:eastAsia="Calibri" w:hAnsi="Times New Roman" w:cs="Times New Roman"/>
          <w:i/>
          <w:sz w:val="28"/>
          <w:szCs w:val="28"/>
        </w:rPr>
        <w:t>Đơn vị tính: Đồng/m</w:t>
      </w:r>
      <w:r w:rsidRPr="00931AA0">
        <w:rPr>
          <w:rFonts w:ascii="Times New Roman" w:eastAsia="Calibri" w:hAnsi="Times New Roman" w:cs="Times New Roman"/>
          <w:i/>
          <w:sz w:val="28"/>
          <w:szCs w:val="28"/>
          <w:vertAlign w:val="superscript"/>
        </w:rPr>
        <w:t>3</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690"/>
        <w:gridCol w:w="3705"/>
        <w:gridCol w:w="2835"/>
        <w:gridCol w:w="1984"/>
      </w:tblGrid>
      <w:tr w:rsidR="00931AA0" w:rsidRPr="00931AA0" w:rsidTr="00931AA0">
        <w:tc>
          <w:tcPr>
            <w:tcW w:w="690" w:type="dxa"/>
            <w:tcMar>
              <w:top w:w="0" w:type="dxa"/>
              <w:left w:w="108" w:type="dxa"/>
              <w:bottom w:w="0" w:type="dxa"/>
              <w:right w:w="108" w:type="dxa"/>
            </w:tcMar>
            <w:vAlign w:val="center"/>
          </w:tcPr>
          <w:p w:rsidR="00931AA0" w:rsidRPr="00931AA0" w:rsidRDefault="00931AA0" w:rsidP="00931AA0">
            <w:pPr>
              <w:spacing w:after="0" w:line="240" w:lineRule="auto"/>
              <w:ind w:left="-113" w:right="-111" w:firstLine="5"/>
              <w:jc w:val="center"/>
              <w:rPr>
                <w:rFonts w:ascii="Times New Roman" w:eastAsia="Calibri" w:hAnsi="Times New Roman" w:cs="Times New Roman"/>
                <w:b/>
                <w:bCs/>
                <w:sz w:val="26"/>
                <w:szCs w:val="26"/>
              </w:rPr>
            </w:pPr>
            <w:r w:rsidRPr="00931AA0">
              <w:rPr>
                <w:rFonts w:ascii="Times New Roman" w:eastAsia="Calibri" w:hAnsi="Times New Roman" w:cs="Times New Roman"/>
                <w:b/>
                <w:bCs/>
                <w:sz w:val="26"/>
                <w:szCs w:val="26"/>
              </w:rPr>
              <w:t>Số tt</w:t>
            </w:r>
          </w:p>
        </w:tc>
        <w:tc>
          <w:tcPr>
            <w:tcW w:w="3705" w:type="dxa"/>
            <w:tcMar>
              <w:top w:w="0" w:type="dxa"/>
              <w:left w:w="108" w:type="dxa"/>
              <w:bottom w:w="0" w:type="dxa"/>
              <w:right w:w="108" w:type="dxa"/>
            </w:tcMar>
            <w:vAlign w:val="center"/>
          </w:tcPr>
          <w:p w:rsidR="00931AA0" w:rsidRPr="00931AA0" w:rsidRDefault="00931AA0" w:rsidP="00931AA0">
            <w:pPr>
              <w:spacing w:after="0" w:line="240" w:lineRule="auto"/>
              <w:ind w:firstLine="533"/>
              <w:jc w:val="center"/>
              <w:rPr>
                <w:rFonts w:ascii="Times New Roman" w:eastAsia="Calibri" w:hAnsi="Times New Roman" w:cs="Times New Roman"/>
                <w:b/>
                <w:bCs/>
                <w:sz w:val="26"/>
                <w:szCs w:val="26"/>
              </w:rPr>
            </w:pPr>
            <w:r w:rsidRPr="00931AA0">
              <w:rPr>
                <w:rFonts w:ascii="Times New Roman" w:eastAsia="Calibri" w:hAnsi="Times New Roman" w:cs="Times New Roman"/>
                <w:b/>
                <w:bCs/>
                <w:sz w:val="26"/>
                <w:szCs w:val="26"/>
              </w:rPr>
              <w:t>Loại khoáng sản</w:t>
            </w:r>
          </w:p>
        </w:tc>
        <w:tc>
          <w:tcPr>
            <w:tcW w:w="2835" w:type="dxa"/>
            <w:tcMar>
              <w:top w:w="0" w:type="dxa"/>
              <w:left w:w="108" w:type="dxa"/>
              <w:bottom w:w="0" w:type="dxa"/>
              <w:right w:w="108" w:type="dxa"/>
            </w:tcMar>
          </w:tcPr>
          <w:p w:rsidR="00931AA0" w:rsidRPr="00931AA0" w:rsidRDefault="00931AA0" w:rsidP="00931AA0">
            <w:pPr>
              <w:spacing w:after="0" w:line="240" w:lineRule="auto"/>
              <w:jc w:val="center"/>
              <w:rPr>
                <w:rFonts w:ascii="Times New Roman" w:eastAsia="Calibri" w:hAnsi="Times New Roman" w:cs="Times New Roman"/>
                <w:sz w:val="26"/>
                <w:szCs w:val="26"/>
              </w:rPr>
            </w:pPr>
            <w:r w:rsidRPr="00931AA0">
              <w:rPr>
                <w:rFonts w:ascii="Times New Roman" w:eastAsia="Calibri" w:hAnsi="Times New Roman" w:cs="Times New Roman"/>
                <w:b/>
                <w:bCs/>
                <w:sz w:val="26"/>
                <w:szCs w:val="26"/>
              </w:rPr>
              <w:t>Mức thu tại Nghị định số 164/2016/NĐ-CP</w:t>
            </w:r>
          </w:p>
        </w:tc>
        <w:tc>
          <w:tcPr>
            <w:tcW w:w="1984" w:type="dxa"/>
          </w:tcPr>
          <w:p w:rsidR="00931AA0" w:rsidRPr="00931AA0" w:rsidRDefault="00931AA0" w:rsidP="00931AA0">
            <w:pPr>
              <w:spacing w:after="0" w:line="240" w:lineRule="auto"/>
              <w:jc w:val="center"/>
              <w:rPr>
                <w:rFonts w:ascii="Times New Roman" w:eastAsia="Calibri" w:hAnsi="Times New Roman" w:cs="Times New Roman"/>
                <w:b/>
                <w:bCs/>
                <w:sz w:val="26"/>
                <w:szCs w:val="26"/>
              </w:rPr>
            </w:pPr>
            <w:r w:rsidRPr="00931AA0">
              <w:rPr>
                <w:rFonts w:ascii="Times New Roman" w:eastAsia="Calibri" w:hAnsi="Times New Roman" w:cs="Times New Roman"/>
                <w:b/>
                <w:bCs/>
                <w:sz w:val="26"/>
                <w:szCs w:val="26"/>
              </w:rPr>
              <w:t>Mức thu tại dự thảo Nghị định</w:t>
            </w:r>
          </w:p>
        </w:tc>
      </w:tr>
      <w:tr w:rsidR="00931AA0" w:rsidRPr="00931AA0" w:rsidTr="00931AA0">
        <w:tc>
          <w:tcPr>
            <w:tcW w:w="690" w:type="dxa"/>
            <w:tcMar>
              <w:top w:w="0" w:type="dxa"/>
              <w:left w:w="108" w:type="dxa"/>
              <w:bottom w:w="0" w:type="dxa"/>
              <w:right w:w="108" w:type="dxa"/>
            </w:tcMar>
            <w:vAlign w:val="center"/>
          </w:tcPr>
          <w:p w:rsidR="00931AA0" w:rsidRPr="00931AA0" w:rsidRDefault="00931AA0" w:rsidP="00931AA0">
            <w:pPr>
              <w:spacing w:after="0" w:line="240" w:lineRule="auto"/>
              <w:ind w:left="-113" w:right="-111" w:firstLine="5"/>
              <w:jc w:val="center"/>
              <w:rPr>
                <w:rFonts w:ascii="Times New Roman" w:eastAsia="Calibri" w:hAnsi="Times New Roman" w:cs="Times New Roman"/>
                <w:b/>
                <w:bCs/>
                <w:i/>
                <w:sz w:val="26"/>
                <w:szCs w:val="26"/>
              </w:rPr>
            </w:pPr>
            <w:r w:rsidRPr="00931AA0">
              <w:rPr>
                <w:rFonts w:ascii="Times New Roman" w:eastAsia="Calibri" w:hAnsi="Times New Roman" w:cs="Times New Roman"/>
                <w:b/>
                <w:bCs/>
                <w:i/>
                <w:sz w:val="26"/>
                <w:szCs w:val="26"/>
              </w:rPr>
              <w:t>(1)</w:t>
            </w:r>
          </w:p>
        </w:tc>
        <w:tc>
          <w:tcPr>
            <w:tcW w:w="3705" w:type="dxa"/>
            <w:tcMar>
              <w:top w:w="0" w:type="dxa"/>
              <w:left w:w="108" w:type="dxa"/>
              <w:bottom w:w="0" w:type="dxa"/>
              <w:right w:w="108" w:type="dxa"/>
            </w:tcMar>
            <w:vAlign w:val="center"/>
          </w:tcPr>
          <w:p w:rsidR="00931AA0" w:rsidRPr="00931AA0" w:rsidRDefault="00931AA0" w:rsidP="00931AA0">
            <w:pPr>
              <w:spacing w:after="0" w:line="240" w:lineRule="auto"/>
              <w:ind w:firstLine="533"/>
              <w:jc w:val="center"/>
              <w:rPr>
                <w:rFonts w:ascii="Times New Roman" w:eastAsia="Calibri" w:hAnsi="Times New Roman" w:cs="Times New Roman"/>
                <w:b/>
                <w:bCs/>
                <w:i/>
                <w:sz w:val="26"/>
                <w:szCs w:val="26"/>
              </w:rPr>
            </w:pPr>
            <w:r w:rsidRPr="00931AA0">
              <w:rPr>
                <w:rFonts w:ascii="Times New Roman" w:eastAsia="Calibri" w:hAnsi="Times New Roman" w:cs="Times New Roman"/>
                <w:b/>
                <w:bCs/>
                <w:i/>
                <w:sz w:val="26"/>
                <w:szCs w:val="26"/>
              </w:rPr>
              <w:t>(2)</w:t>
            </w:r>
          </w:p>
        </w:tc>
        <w:tc>
          <w:tcPr>
            <w:tcW w:w="2835" w:type="dxa"/>
            <w:tcMar>
              <w:top w:w="0" w:type="dxa"/>
              <w:left w:w="108" w:type="dxa"/>
              <w:bottom w:w="0" w:type="dxa"/>
              <w:right w:w="108" w:type="dxa"/>
            </w:tcMar>
          </w:tcPr>
          <w:p w:rsidR="00931AA0" w:rsidRPr="00931AA0" w:rsidRDefault="00931AA0" w:rsidP="00931AA0">
            <w:pPr>
              <w:spacing w:after="0" w:line="240" w:lineRule="auto"/>
              <w:jc w:val="center"/>
              <w:rPr>
                <w:rFonts w:ascii="Times New Roman" w:eastAsia="Calibri" w:hAnsi="Times New Roman" w:cs="Times New Roman"/>
                <w:b/>
                <w:bCs/>
                <w:i/>
                <w:sz w:val="26"/>
                <w:szCs w:val="26"/>
              </w:rPr>
            </w:pPr>
            <w:r w:rsidRPr="00931AA0">
              <w:rPr>
                <w:rFonts w:ascii="Times New Roman" w:eastAsia="Calibri" w:hAnsi="Times New Roman" w:cs="Times New Roman"/>
                <w:b/>
                <w:bCs/>
                <w:i/>
                <w:sz w:val="26"/>
                <w:szCs w:val="26"/>
              </w:rPr>
              <w:t>(3)</w:t>
            </w:r>
          </w:p>
        </w:tc>
        <w:tc>
          <w:tcPr>
            <w:tcW w:w="1984" w:type="dxa"/>
          </w:tcPr>
          <w:p w:rsidR="00931AA0" w:rsidRPr="00931AA0" w:rsidRDefault="00931AA0" w:rsidP="00931AA0">
            <w:pPr>
              <w:spacing w:after="0" w:line="240" w:lineRule="auto"/>
              <w:jc w:val="center"/>
              <w:rPr>
                <w:rFonts w:ascii="Times New Roman" w:eastAsia="Calibri" w:hAnsi="Times New Roman" w:cs="Times New Roman"/>
                <w:b/>
                <w:bCs/>
                <w:i/>
                <w:sz w:val="26"/>
                <w:szCs w:val="26"/>
              </w:rPr>
            </w:pPr>
            <w:r w:rsidRPr="00931AA0">
              <w:rPr>
                <w:rFonts w:ascii="Times New Roman" w:eastAsia="Calibri" w:hAnsi="Times New Roman" w:cs="Times New Roman"/>
                <w:b/>
                <w:bCs/>
                <w:i/>
                <w:sz w:val="26"/>
                <w:szCs w:val="26"/>
              </w:rPr>
              <w:t>(4)</w:t>
            </w:r>
          </w:p>
        </w:tc>
      </w:tr>
      <w:tr w:rsidR="00931AA0" w:rsidRPr="00931AA0" w:rsidTr="00931AA0">
        <w:tc>
          <w:tcPr>
            <w:tcW w:w="690" w:type="dxa"/>
            <w:tcMar>
              <w:top w:w="0" w:type="dxa"/>
              <w:left w:w="108" w:type="dxa"/>
              <w:bottom w:w="0" w:type="dxa"/>
              <w:right w:w="108" w:type="dxa"/>
            </w:tcMar>
            <w:vAlign w:val="center"/>
          </w:tcPr>
          <w:p w:rsidR="00931AA0" w:rsidRPr="00931AA0" w:rsidRDefault="00931AA0" w:rsidP="00931AA0">
            <w:pPr>
              <w:spacing w:after="0" w:line="240" w:lineRule="auto"/>
              <w:ind w:left="-113" w:right="-111" w:firstLine="5"/>
              <w:jc w:val="center"/>
              <w:rPr>
                <w:rFonts w:ascii="Times New Roman" w:eastAsia="Calibri" w:hAnsi="Times New Roman" w:cs="Times New Roman"/>
                <w:sz w:val="26"/>
                <w:szCs w:val="26"/>
              </w:rPr>
            </w:pPr>
            <w:r w:rsidRPr="00931AA0">
              <w:rPr>
                <w:rFonts w:ascii="Times New Roman" w:eastAsia="Calibri" w:hAnsi="Times New Roman" w:cs="Times New Roman"/>
                <w:sz w:val="26"/>
                <w:szCs w:val="26"/>
              </w:rPr>
              <w:t>1</w:t>
            </w:r>
          </w:p>
        </w:tc>
        <w:tc>
          <w:tcPr>
            <w:tcW w:w="3705" w:type="dxa"/>
            <w:tcMar>
              <w:top w:w="0" w:type="dxa"/>
              <w:left w:w="108" w:type="dxa"/>
              <w:bottom w:w="0" w:type="dxa"/>
              <w:right w:w="108" w:type="dxa"/>
            </w:tcMar>
          </w:tcPr>
          <w:p w:rsidR="00931AA0" w:rsidRPr="00931AA0" w:rsidRDefault="00931AA0" w:rsidP="00931AA0">
            <w:pPr>
              <w:spacing w:after="0" w:line="240" w:lineRule="auto"/>
              <w:jc w:val="both"/>
              <w:rPr>
                <w:rFonts w:ascii="Times New Roman" w:eastAsia="Calibri" w:hAnsi="Times New Roman" w:cs="Times New Roman"/>
                <w:sz w:val="26"/>
                <w:szCs w:val="26"/>
              </w:rPr>
            </w:pPr>
            <w:r w:rsidRPr="00931AA0">
              <w:rPr>
                <w:rFonts w:ascii="Times New Roman" w:eastAsia="Calibri" w:hAnsi="Times New Roman" w:cs="Times New Roman"/>
                <w:sz w:val="26"/>
                <w:szCs w:val="26"/>
              </w:rPr>
              <w:t>Sỏi, cuội, sạn</w:t>
            </w:r>
          </w:p>
        </w:tc>
        <w:tc>
          <w:tcPr>
            <w:tcW w:w="2835" w:type="dxa"/>
            <w:tcMar>
              <w:top w:w="0" w:type="dxa"/>
              <w:left w:w="108" w:type="dxa"/>
              <w:bottom w:w="0" w:type="dxa"/>
              <w:right w:w="108" w:type="dxa"/>
            </w:tcMar>
          </w:tcPr>
          <w:p w:rsidR="00931AA0" w:rsidRPr="00931AA0" w:rsidRDefault="00931AA0" w:rsidP="00931AA0">
            <w:pPr>
              <w:spacing w:after="0" w:line="240" w:lineRule="auto"/>
              <w:jc w:val="center"/>
              <w:rPr>
                <w:rFonts w:ascii="Times New Roman" w:eastAsia="Calibri" w:hAnsi="Times New Roman" w:cs="Times New Roman"/>
                <w:sz w:val="26"/>
                <w:szCs w:val="26"/>
              </w:rPr>
            </w:pPr>
            <w:r w:rsidRPr="00931AA0">
              <w:rPr>
                <w:rFonts w:ascii="Times New Roman" w:eastAsia="Calibri" w:hAnsi="Times New Roman" w:cs="Times New Roman"/>
                <w:sz w:val="26"/>
                <w:szCs w:val="26"/>
              </w:rPr>
              <w:t>4.000 - 6.000</w:t>
            </w:r>
          </w:p>
        </w:tc>
        <w:tc>
          <w:tcPr>
            <w:tcW w:w="1984" w:type="dxa"/>
          </w:tcPr>
          <w:p w:rsidR="00931AA0" w:rsidRPr="00931AA0" w:rsidRDefault="00931AA0" w:rsidP="00931AA0">
            <w:pPr>
              <w:spacing w:after="0" w:line="240" w:lineRule="auto"/>
              <w:jc w:val="center"/>
              <w:rPr>
                <w:rFonts w:ascii="Times New Roman" w:eastAsia="Calibri" w:hAnsi="Times New Roman" w:cs="Times New Roman"/>
                <w:sz w:val="26"/>
                <w:szCs w:val="26"/>
              </w:rPr>
            </w:pPr>
            <w:r w:rsidRPr="00931AA0">
              <w:rPr>
                <w:rFonts w:ascii="Times New Roman" w:eastAsia="Calibri" w:hAnsi="Times New Roman" w:cs="Times New Roman"/>
                <w:color w:val="000000" w:themeColor="text1"/>
                <w:sz w:val="26"/>
                <w:szCs w:val="26"/>
              </w:rPr>
              <w:t>6.000 - 9.000</w:t>
            </w:r>
          </w:p>
        </w:tc>
      </w:tr>
      <w:tr w:rsidR="00931AA0" w:rsidRPr="00931AA0" w:rsidTr="00931AA0">
        <w:tc>
          <w:tcPr>
            <w:tcW w:w="690" w:type="dxa"/>
            <w:tcMar>
              <w:top w:w="0" w:type="dxa"/>
              <w:left w:w="108" w:type="dxa"/>
              <w:bottom w:w="0" w:type="dxa"/>
              <w:right w:w="108" w:type="dxa"/>
            </w:tcMar>
            <w:vAlign w:val="center"/>
          </w:tcPr>
          <w:p w:rsidR="00931AA0" w:rsidRPr="00931AA0" w:rsidRDefault="00931AA0" w:rsidP="00931AA0">
            <w:pPr>
              <w:spacing w:after="0" w:line="240" w:lineRule="auto"/>
              <w:ind w:left="-113" w:right="-111" w:firstLine="5"/>
              <w:jc w:val="center"/>
              <w:rPr>
                <w:rFonts w:ascii="Times New Roman" w:eastAsia="Calibri" w:hAnsi="Times New Roman" w:cs="Times New Roman"/>
                <w:sz w:val="26"/>
                <w:szCs w:val="26"/>
              </w:rPr>
            </w:pPr>
            <w:r w:rsidRPr="00931AA0">
              <w:rPr>
                <w:rFonts w:ascii="Times New Roman" w:eastAsia="Calibri" w:hAnsi="Times New Roman" w:cs="Times New Roman"/>
                <w:sz w:val="26"/>
                <w:szCs w:val="26"/>
              </w:rPr>
              <w:t>2</w:t>
            </w:r>
          </w:p>
        </w:tc>
        <w:tc>
          <w:tcPr>
            <w:tcW w:w="3705" w:type="dxa"/>
            <w:tcMar>
              <w:top w:w="0" w:type="dxa"/>
              <w:left w:w="108" w:type="dxa"/>
              <w:bottom w:w="0" w:type="dxa"/>
              <w:right w:w="108" w:type="dxa"/>
            </w:tcMar>
          </w:tcPr>
          <w:p w:rsidR="00931AA0" w:rsidRPr="00931AA0" w:rsidRDefault="00931AA0" w:rsidP="00931AA0">
            <w:pPr>
              <w:spacing w:after="0" w:line="240" w:lineRule="auto"/>
              <w:jc w:val="both"/>
              <w:rPr>
                <w:rFonts w:ascii="Times New Roman" w:eastAsia="Calibri" w:hAnsi="Times New Roman" w:cs="Times New Roman"/>
                <w:sz w:val="26"/>
                <w:szCs w:val="26"/>
              </w:rPr>
            </w:pPr>
            <w:r w:rsidRPr="00931AA0">
              <w:rPr>
                <w:rFonts w:ascii="Times New Roman" w:eastAsia="Calibri" w:hAnsi="Times New Roman" w:cs="Times New Roman"/>
                <w:sz w:val="26"/>
                <w:szCs w:val="26"/>
              </w:rPr>
              <w:t>Đá làm vật liệu xây dựng thông thường</w:t>
            </w:r>
          </w:p>
        </w:tc>
        <w:tc>
          <w:tcPr>
            <w:tcW w:w="2835" w:type="dxa"/>
            <w:tcMar>
              <w:top w:w="0" w:type="dxa"/>
              <w:left w:w="108" w:type="dxa"/>
              <w:bottom w:w="0" w:type="dxa"/>
              <w:right w:w="108" w:type="dxa"/>
            </w:tcMar>
          </w:tcPr>
          <w:p w:rsidR="00931AA0" w:rsidRPr="00931AA0" w:rsidRDefault="00931AA0" w:rsidP="00931AA0">
            <w:pPr>
              <w:spacing w:after="0" w:line="240" w:lineRule="auto"/>
              <w:jc w:val="center"/>
              <w:rPr>
                <w:rFonts w:ascii="Times New Roman" w:eastAsia="Calibri" w:hAnsi="Times New Roman" w:cs="Times New Roman"/>
                <w:sz w:val="26"/>
                <w:szCs w:val="26"/>
              </w:rPr>
            </w:pPr>
            <w:r w:rsidRPr="00931AA0">
              <w:rPr>
                <w:rFonts w:ascii="Times New Roman" w:eastAsia="Calibri" w:hAnsi="Times New Roman" w:cs="Times New Roman"/>
                <w:sz w:val="26"/>
                <w:szCs w:val="26"/>
              </w:rPr>
              <w:t>1.000 - 5.000</w:t>
            </w:r>
          </w:p>
        </w:tc>
        <w:tc>
          <w:tcPr>
            <w:tcW w:w="1984" w:type="dxa"/>
          </w:tcPr>
          <w:p w:rsidR="00931AA0" w:rsidRPr="00931AA0" w:rsidRDefault="00931AA0" w:rsidP="00931AA0">
            <w:pPr>
              <w:spacing w:after="0" w:line="240" w:lineRule="auto"/>
              <w:jc w:val="center"/>
              <w:rPr>
                <w:rFonts w:ascii="Times New Roman" w:eastAsia="Calibri" w:hAnsi="Times New Roman" w:cs="Times New Roman"/>
                <w:sz w:val="26"/>
                <w:szCs w:val="26"/>
              </w:rPr>
            </w:pPr>
            <w:r w:rsidRPr="00931AA0">
              <w:rPr>
                <w:rFonts w:ascii="Times New Roman" w:eastAsia="Calibri" w:hAnsi="Times New Roman" w:cs="Times New Roman"/>
                <w:sz w:val="26"/>
                <w:szCs w:val="26"/>
              </w:rPr>
              <w:t>1.500 - 7.500</w:t>
            </w:r>
          </w:p>
        </w:tc>
      </w:tr>
      <w:tr w:rsidR="00931AA0" w:rsidRPr="00931AA0" w:rsidTr="00931AA0">
        <w:tc>
          <w:tcPr>
            <w:tcW w:w="690" w:type="dxa"/>
            <w:tcMar>
              <w:top w:w="0" w:type="dxa"/>
              <w:left w:w="108" w:type="dxa"/>
              <w:bottom w:w="0" w:type="dxa"/>
              <w:right w:w="108" w:type="dxa"/>
            </w:tcMar>
            <w:vAlign w:val="center"/>
          </w:tcPr>
          <w:p w:rsidR="00931AA0" w:rsidRPr="00931AA0" w:rsidRDefault="00931AA0" w:rsidP="00931AA0">
            <w:pPr>
              <w:spacing w:after="0" w:line="240" w:lineRule="auto"/>
              <w:ind w:left="-113" w:right="-111" w:firstLine="5"/>
              <w:jc w:val="center"/>
              <w:rPr>
                <w:rFonts w:ascii="Times New Roman" w:eastAsia="Calibri" w:hAnsi="Times New Roman" w:cs="Times New Roman"/>
                <w:sz w:val="26"/>
                <w:szCs w:val="26"/>
              </w:rPr>
            </w:pPr>
            <w:r w:rsidRPr="00931AA0">
              <w:rPr>
                <w:rFonts w:ascii="Times New Roman" w:eastAsia="Calibri" w:hAnsi="Times New Roman" w:cs="Times New Roman"/>
                <w:sz w:val="26"/>
                <w:szCs w:val="26"/>
              </w:rPr>
              <w:t>3</w:t>
            </w:r>
          </w:p>
        </w:tc>
        <w:tc>
          <w:tcPr>
            <w:tcW w:w="3705" w:type="dxa"/>
            <w:tcMar>
              <w:top w:w="0" w:type="dxa"/>
              <w:left w:w="108" w:type="dxa"/>
              <w:bottom w:w="0" w:type="dxa"/>
              <w:right w:w="108" w:type="dxa"/>
            </w:tcMar>
          </w:tcPr>
          <w:p w:rsidR="00931AA0" w:rsidRPr="00931AA0" w:rsidRDefault="00931AA0" w:rsidP="00931AA0">
            <w:pPr>
              <w:spacing w:after="0" w:line="240" w:lineRule="auto"/>
              <w:jc w:val="both"/>
              <w:rPr>
                <w:rFonts w:ascii="Times New Roman" w:eastAsia="Calibri" w:hAnsi="Times New Roman" w:cs="Times New Roman"/>
                <w:sz w:val="26"/>
                <w:szCs w:val="26"/>
              </w:rPr>
            </w:pPr>
            <w:r w:rsidRPr="00931AA0">
              <w:rPr>
                <w:rFonts w:ascii="Times New Roman" w:eastAsia="Calibri" w:hAnsi="Times New Roman" w:cs="Times New Roman"/>
                <w:sz w:val="26"/>
                <w:szCs w:val="26"/>
              </w:rPr>
              <w:t>Cát vàng</w:t>
            </w:r>
          </w:p>
        </w:tc>
        <w:tc>
          <w:tcPr>
            <w:tcW w:w="2835" w:type="dxa"/>
            <w:tcMar>
              <w:top w:w="0" w:type="dxa"/>
              <w:left w:w="108" w:type="dxa"/>
              <w:bottom w:w="0" w:type="dxa"/>
              <w:right w:w="108" w:type="dxa"/>
            </w:tcMar>
          </w:tcPr>
          <w:p w:rsidR="00931AA0" w:rsidRPr="00931AA0" w:rsidRDefault="00931AA0" w:rsidP="00931AA0">
            <w:pPr>
              <w:spacing w:after="0" w:line="240" w:lineRule="auto"/>
              <w:jc w:val="center"/>
              <w:rPr>
                <w:rFonts w:ascii="Times New Roman" w:eastAsia="Calibri" w:hAnsi="Times New Roman" w:cs="Times New Roman"/>
                <w:sz w:val="26"/>
                <w:szCs w:val="26"/>
              </w:rPr>
            </w:pPr>
            <w:r w:rsidRPr="00931AA0">
              <w:rPr>
                <w:rFonts w:ascii="Times New Roman" w:eastAsia="Calibri" w:hAnsi="Times New Roman" w:cs="Times New Roman"/>
                <w:sz w:val="26"/>
                <w:szCs w:val="26"/>
              </w:rPr>
              <w:t>3.000 - 5.000</w:t>
            </w:r>
          </w:p>
        </w:tc>
        <w:tc>
          <w:tcPr>
            <w:tcW w:w="1984" w:type="dxa"/>
          </w:tcPr>
          <w:p w:rsidR="00931AA0" w:rsidRPr="00931AA0" w:rsidRDefault="00931AA0" w:rsidP="00931AA0">
            <w:pPr>
              <w:spacing w:after="0" w:line="240" w:lineRule="auto"/>
              <w:jc w:val="center"/>
              <w:rPr>
                <w:rFonts w:ascii="Times New Roman" w:eastAsia="Calibri" w:hAnsi="Times New Roman" w:cs="Times New Roman"/>
                <w:sz w:val="26"/>
                <w:szCs w:val="26"/>
              </w:rPr>
            </w:pPr>
            <w:r w:rsidRPr="00931AA0">
              <w:rPr>
                <w:rFonts w:ascii="Times New Roman" w:eastAsia="Calibri" w:hAnsi="Times New Roman" w:cs="Times New Roman"/>
                <w:sz w:val="26"/>
                <w:szCs w:val="26"/>
              </w:rPr>
              <w:t>4.500 - 7.500</w:t>
            </w:r>
          </w:p>
        </w:tc>
      </w:tr>
      <w:tr w:rsidR="00931AA0" w:rsidRPr="00931AA0" w:rsidTr="00931AA0">
        <w:tc>
          <w:tcPr>
            <w:tcW w:w="690" w:type="dxa"/>
            <w:tcMar>
              <w:top w:w="0" w:type="dxa"/>
              <w:left w:w="108" w:type="dxa"/>
              <w:bottom w:w="0" w:type="dxa"/>
              <w:right w:w="108" w:type="dxa"/>
            </w:tcMar>
            <w:vAlign w:val="center"/>
          </w:tcPr>
          <w:p w:rsidR="00931AA0" w:rsidRPr="00931AA0" w:rsidRDefault="00931AA0" w:rsidP="00931AA0">
            <w:pPr>
              <w:spacing w:after="0" w:line="240" w:lineRule="auto"/>
              <w:ind w:left="-113" w:right="-111" w:firstLine="5"/>
              <w:jc w:val="center"/>
              <w:rPr>
                <w:rFonts w:ascii="Times New Roman" w:eastAsia="Calibri" w:hAnsi="Times New Roman" w:cs="Times New Roman"/>
                <w:sz w:val="26"/>
                <w:szCs w:val="26"/>
              </w:rPr>
            </w:pPr>
            <w:r w:rsidRPr="00931AA0">
              <w:rPr>
                <w:rFonts w:ascii="Times New Roman" w:eastAsia="Calibri" w:hAnsi="Times New Roman" w:cs="Times New Roman"/>
                <w:sz w:val="26"/>
                <w:szCs w:val="26"/>
              </w:rPr>
              <w:t>4</w:t>
            </w:r>
          </w:p>
        </w:tc>
        <w:tc>
          <w:tcPr>
            <w:tcW w:w="3705" w:type="dxa"/>
            <w:tcMar>
              <w:top w:w="0" w:type="dxa"/>
              <w:left w:w="108" w:type="dxa"/>
              <w:bottom w:w="0" w:type="dxa"/>
              <w:right w:w="108" w:type="dxa"/>
            </w:tcMar>
            <w:vAlign w:val="center"/>
          </w:tcPr>
          <w:p w:rsidR="00931AA0" w:rsidRPr="00931AA0" w:rsidRDefault="00931AA0" w:rsidP="00931AA0">
            <w:pPr>
              <w:spacing w:after="0" w:line="360" w:lineRule="atLeast"/>
              <w:rPr>
                <w:rFonts w:ascii="Times New Roman" w:eastAsia="Times New Roman" w:hAnsi="Times New Roman" w:cs="Times New Roman"/>
                <w:color w:val="000000"/>
                <w:sz w:val="26"/>
                <w:szCs w:val="26"/>
                <w:lang w:val="vi-VN"/>
              </w:rPr>
            </w:pPr>
            <w:r w:rsidRPr="00931AA0">
              <w:rPr>
                <w:rFonts w:ascii="Times New Roman" w:eastAsia="Times New Roman" w:hAnsi="Times New Roman" w:cs="Times New Roman"/>
                <w:color w:val="000000"/>
                <w:sz w:val="26"/>
                <w:szCs w:val="26"/>
                <w:lang w:val="vi-VN"/>
              </w:rPr>
              <w:t>Cát trắng</w:t>
            </w:r>
          </w:p>
        </w:tc>
        <w:tc>
          <w:tcPr>
            <w:tcW w:w="2835" w:type="dxa"/>
            <w:tcMar>
              <w:top w:w="0" w:type="dxa"/>
              <w:left w:w="108" w:type="dxa"/>
              <w:bottom w:w="0" w:type="dxa"/>
              <w:right w:w="108" w:type="dxa"/>
            </w:tcMar>
            <w:vAlign w:val="center"/>
          </w:tcPr>
          <w:p w:rsidR="00931AA0" w:rsidRPr="00931AA0" w:rsidRDefault="00931AA0" w:rsidP="00931AA0">
            <w:pPr>
              <w:spacing w:after="0" w:line="360" w:lineRule="atLeast"/>
              <w:jc w:val="center"/>
              <w:rPr>
                <w:rFonts w:ascii="Times New Roman" w:eastAsia="Times New Roman" w:hAnsi="Times New Roman" w:cs="Times New Roman"/>
                <w:b/>
                <w:i/>
                <w:color w:val="000000"/>
                <w:sz w:val="26"/>
                <w:szCs w:val="26"/>
              </w:rPr>
            </w:pPr>
            <w:r w:rsidRPr="00931AA0">
              <w:rPr>
                <w:rFonts w:ascii="Times New Roman" w:eastAsia="Times New Roman" w:hAnsi="Times New Roman" w:cs="Times New Roman"/>
                <w:color w:val="000000"/>
                <w:sz w:val="26"/>
                <w:szCs w:val="26"/>
                <w:lang w:val="vi-VN"/>
              </w:rPr>
              <w:t>5.000</w:t>
            </w:r>
            <w:r w:rsidR="0049616E">
              <w:rPr>
                <w:rFonts w:ascii="Times New Roman" w:eastAsia="Times New Roman" w:hAnsi="Times New Roman" w:cs="Times New Roman"/>
                <w:color w:val="000000"/>
                <w:sz w:val="26"/>
                <w:szCs w:val="26"/>
              </w:rPr>
              <w:t xml:space="preserve"> -</w:t>
            </w:r>
            <w:r w:rsidRPr="00931AA0">
              <w:rPr>
                <w:rFonts w:ascii="Times New Roman" w:eastAsia="Times New Roman" w:hAnsi="Times New Roman" w:cs="Times New Roman"/>
                <w:color w:val="000000"/>
                <w:sz w:val="26"/>
                <w:szCs w:val="26"/>
              </w:rPr>
              <w:t xml:space="preserve"> 7.000</w:t>
            </w:r>
            <w:r w:rsidRPr="00931AA0">
              <w:rPr>
                <w:rFonts w:ascii="Times New Roman" w:eastAsia="Times New Roman" w:hAnsi="Times New Roman" w:cs="Times New Roman"/>
                <w:color w:val="000000"/>
                <w:sz w:val="26"/>
                <w:szCs w:val="26"/>
                <w:lang w:val="vi-VN"/>
              </w:rPr>
              <w:t xml:space="preserve"> </w:t>
            </w:r>
            <w:r w:rsidRPr="00931AA0">
              <w:rPr>
                <w:rFonts w:ascii="Times New Roman" w:eastAsia="Times New Roman" w:hAnsi="Times New Roman" w:cs="Times New Roman"/>
                <w:color w:val="000000"/>
                <w:sz w:val="26"/>
                <w:szCs w:val="26"/>
              </w:rPr>
              <w:t xml:space="preserve"> </w:t>
            </w:r>
          </w:p>
        </w:tc>
        <w:tc>
          <w:tcPr>
            <w:tcW w:w="1984" w:type="dxa"/>
          </w:tcPr>
          <w:p w:rsidR="00931AA0" w:rsidRPr="00931AA0" w:rsidRDefault="00931AA0" w:rsidP="00931AA0">
            <w:pPr>
              <w:spacing w:after="0" w:line="240" w:lineRule="auto"/>
              <w:jc w:val="center"/>
              <w:rPr>
                <w:rFonts w:ascii="Times New Roman" w:eastAsia="Calibri" w:hAnsi="Times New Roman" w:cs="Times New Roman"/>
                <w:sz w:val="26"/>
                <w:szCs w:val="26"/>
              </w:rPr>
            </w:pPr>
            <w:r w:rsidRPr="00931AA0">
              <w:rPr>
                <w:rFonts w:ascii="Times New Roman" w:eastAsia="Calibri" w:hAnsi="Times New Roman" w:cs="Times New Roman"/>
                <w:color w:val="000000"/>
                <w:sz w:val="26"/>
                <w:szCs w:val="26"/>
              </w:rPr>
              <w:t>7.500 - 10.500</w:t>
            </w:r>
          </w:p>
        </w:tc>
      </w:tr>
      <w:tr w:rsidR="00931AA0" w:rsidRPr="00931AA0" w:rsidTr="00931AA0">
        <w:tc>
          <w:tcPr>
            <w:tcW w:w="690" w:type="dxa"/>
            <w:tcMar>
              <w:top w:w="0" w:type="dxa"/>
              <w:left w:w="108" w:type="dxa"/>
              <w:bottom w:w="0" w:type="dxa"/>
              <w:right w:w="108" w:type="dxa"/>
            </w:tcMar>
            <w:vAlign w:val="center"/>
          </w:tcPr>
          <w:p w:rsidR="00931AA0" w:rsidRPr="00931AA0" w:rsidRDefault="00931AA0" w:rsidP="00931AA0">
            <w:pPr>
              <w:spacing w:after="0" w:line="240" w:lineRule="auto"/>
              <w:ind w:left="-113" w:right="-111" w:firstLine="5"/>
              <w:jc w:val="center"/>
              <w:rPr>
                <w:rFonts w:ascii="Times New Roman" w:eastAsia="Calibri" w:hAnsi="Times New Roman" w:cs="Times New Roman"/>
                <w:sz w:val="26"/>
                <w:szCs w:val="26"/>
              </w:rPr>
            </w:pPr>
            <w:r w:rsidRPr="00931AA0">
              <w:rPr>
                <w:rFonts w:ascii="Times New Roman" w:eastAsia="Calibri" w:hAnsi="Times New Roman" w:cs="Times New Roman"/>
                <w:sz w:val="26"/>
                <w:szCs w:val="26"/>
              </w:rPr>
              <w:t>5</w:t>
            </w:r>
          </w:p>
        </w:tc>
        <w:tc>
          <w:tcPr>
            <w:tcW w:w="3705" w:type="dxa"/>
            <w:tcMar>
              <w:top w:w="0" w:type="dxa"/>
              <w:left w:w="108" w:type="dxa"/>
              <w:bottom w:w="0" w:type="dxa"/>
              <w:right w:w="108" w:type="dxa"/>
            </w:tcMar>
          </w:tcPr>
          <w:p w:rsidR="00931AA0" w:rsidRPr="00931AA0" w:rsidRDefault="00931AA0" w:rsidP="00931AA0">
            <w:pPr>
              <w:spacing w:after="0" w:line="240" w:lineRule="auto"/>
              <w:jc w:val="both"/>
              <w:rPr>
                <w:rFonts w:ascii="Times New Roman" w:eastAsia="Calibri" w:hAnsi="Times New Roman" w:cs="Times New Roman"/>
                <w:sz w:val="26"/>
                <w:szCs w:val="26"/>
              </w:rPr>
            </w:pPr>
            <w:r w:rsidRPr="00931AA0">
              <w:rPr>
                <w:rFonts w:ascii="Times New Roman" w:eastAsia="Calibri" w:hAnsi="Times New Roman" w:cs="Times New Roman"/>
                <w:sz w:val="26"/>
                <w:szCs w:val="26"/>
              </w:rPr>
              <w:t>Các loại cát khác</w:t>
            </w:r>
          </w:p>
        </w:tc>
        <w:tc>
          <w:tcPr>
            <w:tcW w:w="2835" w:type="dxa"/>
            <w:tcMar>
              <w:top w:w="0" w:type="dxa"/>
              <w:left w:w="108" w:type="dxa"/>
              <w:bottom w:w="0" w:type="dxa"/>
              <w:right w:w="108" w:type="dxa"/>
            </w:tcMar>
          </w:tcPr>
          <w:p w:rsidR="00931AA0" w:rsidRPr="00931AA0" w:rsidRDefault="00931AA0" w:rsidP="00931AA0">
            <w:pPr>
              <w:spacing w:after="0" w:line="240" w:lineRule="auto"/>
              <w:jc w:val="center"/>
              <w:rPr>
                <w:rFonts w:ascii="Times New Roman" w:eastAsia="Calibri" w:hAnsi="Times New Roman" w:cs="Times New Roman"/>
                <w:sz w:val="26"/>
                <w:szCs w:val="26"/>
              </w:rPr>
            </w:pPr>
            <w:r w:rsidRPr="00931AA0">
              <w:rPr>
                <w:rFonts w:ascii="Times New Roman" w:eastAsia="Calibri" w:hAnsi="Times New Roman" w:cs="Times New Roman"/>
                <w:sz w:val="26"/>
                <w:szCs w:val="26"/>
              </w:rPr>
              <w:t>2.000 - 4.000</w:t>
            </w:r>
          </w:p>
        </w:tc>
        <w:tc>
          <w:tcPr>
            <w:tcW w:w="1984" w:type="dxa"/>
          </w:tcPr>
          <w:p w:rsidR="00931AA0" w:rsidRPr="00931AA0" w:rsidRDefault="00931AA0" w:rsidP="00931AA0">
            <w:pPr>
              <w:spacing w:after="0" w:line="240" w:lineRule="auto"/>
              <w:jc w:val="center"/>
              <w:rPr>
                <w:rFonts w:ascii="Times New Roman" w:eastAsia="Calibri" w:hAnsi="Times New Roman" w:cs="Times New Roman"/>
                <w:sz w:val="26"/>
                <w:szCs w:val="26"/>
              </w:rPr>
            </w:pPr>
            <w:r w:rsidRPr="00931AA0">
              <w:rPr>
                <w:rFonts w:ascii="Times New Roman" w:eastAsia="Calibri" w:hAnsi="Times New Roman" w:cs="Times New Roman"/>
                <w:sz w:val="26"/>
                <w:szCs w:val="26"/>
              </w:rPr>
              <w:t>3.000 - 6.000</w:t>
            </w:r>
          </w:p>
        </w:tc>
      </w:tr>
      <w:tr w:rsidR="00931AA0" w:rsidRPr="00931AA0" w:rsidTr="00931AA0">
        <w:tc>
          <w:tcPr>
            <w:tcW w:w="690" w:type="dxa"/>
            <w:tcMar>
              <w:top w:w="0" w:type="dxa"/>
              <w:left w:w="108" w:type="dxa"/>
              <w:bottom w:w="0" w:type="dxa"/>
              <w:right w:w="108" w:type="dxa"/>
            </w:tcMar>
            <w:vAlign w:val="center"/>
          </w:tcPr>
          <w:p w:rsidR="00931AA0" w:rsidRPr="00931AA0" w:rsidRDefault="00931AA0" w:rsidP="00931AA0">
            <w:pPr>
              <w:spacing w:after="0" w:line="240" w:lineRule="auto"/>
              <w:ind w:left="-113" w:right="-111" w:firstLine="5"/>
              <w:jc w:val="center"/>
              <w:rPr>
                <w:rFonts w:ascii="Times New Roman" w:eastAsia="Calibri" w:hAnsi="Times New Roman" w:cs="Times New Roman"/>
                <w:sz w:val="26"/>
                <w:szCs w:val="26"/>
              </w:rPr>
            </w:pPr>
            <w:r w:rsidRPr="00931AA0">
              <w:rPr>
                <w:rFonts w:ascii="Times New Roman" w:eastAsia="Calibri" w:hAnsi="Times New Roman" w:cs="Times New Roman"/>
                <w:sz w:val="26"/>
                <w:szCs w:val="26"/>
              </w:rPr>
              <w:t>6</w:t>
            </w:r>
          </w:p>
        </w:tc>
        <w:tc>
          <w:tcPr>
            <w:tcW w:w="3705" w:type="dxa"/>
            <w:tcMar>
              <w:top w:w="0" w:type="dxa"/>
              <w:left w:w="108" w:type="dxa"/>
              <w:bottom w:w="0" w:type="dxa"/>
              <w:right w:w="108" w:type="dxa"/>
            </w:tcMar>
          </w:tcPr>
          <w:p w:rsidR="00931AA0" w:rsidRPr="00931AA0" w:rsidRDefault="00931AA0" w:rsidP="00931AA0">
            <w:pPr>
              <w:spacing w:after="0" w:line="240" w:lineRule="auto"/>
              <w:jc w:val="both"/>
              <w:rPr>
                <w:rFonts w:ascii="Times New Roman" w:eastAsia="Calibri" w:hAnsi="Times New Roman" w:cs="Times New Roman"/>
                <w:sz w:val="26"/>
                <w:szCs w:val="26"/>
              </w:rPr>
            </w:pPr>
            <w:r w:rsidRPr="00931AA0">
              <w:rPr>
                <w:rFonts w:ascii="Times New Roman" w:eastAsia="Calibri" w:hAnsi="Times New Roman" w:cs="Times New Roman"/>
                <w:sz w:val="26"/>
                <w:szCs w:val="26"/>
              </w:rPr>
              <w:t>Đất sét, đất làm gạch, ngói</w:t>
            </w:r>
          </w:p>
        </w:tc>
        <w:tc>
          <w:tcPr>
            <w:tcW w:w="2835" w:type="dxa"/>
            <w:tcMar>
              <w:top w:w="0" w:type="dxa"/>
              <w:left w:w="108" w:type="dxa"/>
              <w:bottom w:w="0" w:type="dxa"/>
              <w:right w:w="108" w:type="dxa"/>
            </w:tcMar>
          </w:tcPr>
          <w:p w:rsidR="00931AA0" w:rsidRPr="00931AA0" w:rsidRDefault="00931AA0" w:rsidP="00931AA0">
            <w:pPr>
              <w:spacing w:after="0" w:line="240" w:lineRule="auto"/>
              <w:jc w:val="center"/>
              <w:rPr>
                <w:rFonts w:ascii="Times New Roman" w:eastAsia="Calibri" w:hAnsi="Times New Roman" w:cs="Times New Roman"/>
                <w:sz w:val="26"/>
                <w:szCs w:val="26"/>
              </w:rPr>
            </w:pPr>
            <w:r w:rsidRPr="00931AA0">
              <w:rPr>
                <w:rFonts w:ascii="Times New Roman" w:eastAsia="Calibri" w:hAnsi="Times New Roman" w:cs="Times New Roman"/>
                <w:sz w:val="26"/>
                <w:szCs w:val="26"/>
              </w:rPr>
              <w:t>1.500 - 2.000</w:t>
            </w:r>
          </w:p>
        </w:tc>
        <w:tc>
          <w:tcPr>
            <w:tcW w:w="1984" w:type="dxa"/>
          </w:tcPr>
          <w:p w:rsidR="00931AA0" w:rsidRPr="00931AA0" w:rsidRDefault="00931AA0" w:rsidP="00931AA0">
            <w:pPr>
              <w:spacing w:after="0" w:line="240" w:lineRule="auto"/>
              <w:jc w:val="center"/>
              <w:rPr>
                <w:rFonts w:ascii="Times New Roman" w:eastAsia="Calibri" w:hAnsi="Times New Roman" w:cs="Times New Roman"/>
                <w:sz w:val="26"/>
                <w:szCs w:val="26"/>
              </w:rPr>
            </w:pPr>
            <w:r w:rsidRPr="00931AA0">
              <w:rPr>
                <w:rFonts w:ascii="Times New Roman" w:eastAsia="Calibri" w:hAnsi="Times New Roman" w:cs="Times New Roman"/>
                <w:sz w:val="26"/>
                <w:szCs w:val="26"/>
              </w:rPr>
              <w:t>2.250 - 3.000</w:t>
            </w:r>
          </w:p>
        </w:tc>
      </w:tr>
      <w:tr w:rsidR="00931AA0" w:rsidRPr="00931AA0" w:rsidTr="00931AA0">
        <w:tc>
          <w:tcPr>
            <w:tcW w:w="690" w:type="dxa"/>
            <w:tcMar>
              <w:top w:w="0" w:type="dxa"/>
              <w:left w:w="108" w:type="dxa"/>
              <w:bottom w:w="0" w:type="dxa"/>
              <w:right w:w="108" w:type="dxa"/>
            </w:tcMar>
            <w:vAlign w:val="center"/>
          </w:tcPr>
          <w:p w:rsidR="00931AA0" w:rsidRPr="00931AA0" w:rsidRDefault="00931AA0" w:rsidP="00931AA0">
            <w:pPr>
              <w:spacing w:after="0" w:line="240" w:lineRule="auto"/>
              <w:ind w:left="-113" w:right="-111" w:firstLine="5"/>
              <w:jc w:val="center"/>
              <w:rPr>
                <w:rFonts w:ascii="Times New Roman" w:eastAsia="Calibri" w:hAnsi="Times New Roman" w:cs="Times New Roman"/>
                <w:sz w:val="26"/>
                <w:szCs w:val="26"/>
              </w:rPr>
            </w:pPr>
            <w:r w:rsidRPr="00931AA0">
              <w:rPr>
                <w:rFonts w:ascii="Times New Roman" w:eastAsia="Calibri" w:hAnsi="Times New Roman" w:cs="Times New Roman"/>
                <w:sz w:val="26"/>
                <w:szCs w:val="26"/>
              </w:rPr>
              <w:t>7</w:t>
            </w:r>
          </w:p>
        </w:tc>
        <w:tc>
          <w:tcPr>
            <w:tcW w:w="3705" w:type="dxa"/>
            <w:tcMar>
              <w:top w:w="0" w:type="dxa"/>
              <w:left w:w="108" w:type="dxa"/>
              <w:bottom w:w="0" w:type="dxa"/>
              <w:right w:w="108" w:type="dxa"/>
            </w:tcMar>
          </w:tcPr>
          <w:p w:rsidR="00931AA0" w:rsidRPr="00931AA0" w:rsidRDefault="00931AA0" w:rsidP="00931AA0">
            <w:pPr>
              <w:spacing w:after="0" w:line="240" w:lineRule="auto"/>
              <w:jc w:val="both"/>
              <w:rPr>
                <w:rFonts w:ascii="Times New Roman" w:eastAsia="Calibri" w:hAnsi="Times New Roman" w:cs="Times New Roman"/>
                <w:sz w:val="26"/>
                <w:szCs w:val="26"/>
              </w:rPr>
            </w:pPr>
            <w:r w:rsidRPr="00931AA0">
              <w:rPr>
                <w:rFonts w:ascii="Times New Roman" w:eastAsia="Calibri" w:hAnsi="Times New Roman" w:cs="Times New Roman"/>
                <w:sz w:val="26"/>
                <w:szCs w:val="26"/>
              </w:rPr>
              <w:t xml:space="preserve">Đá </w:t>
            </w:r>
            <w:r w:rsidRPr="00931AA0">
              <w:rPr>
                <w:rFonts w:ascii="Times New Roman" w:eastAsia="Calibri" w:hAnsi="Times New Roman" w:cs="Times New Roman"/>
                <w:bCs/>
                <w:iCs/>
                <w:sz w:val="26"/>
                <w:szCs w:val="26"/>
              </w:rPr>
              <w:t>nung</w:t>
            </w:r>
            <w:r w:rsidRPr="00931AA0">
              <w:rPr>
                <w:rFonts w:ascii="Times New Roman" w:eastAsia="Calibri" w:hAnsi="Times New Roman" w:cs="Times New Roman"/>
                <w:sz w:val="26"/>
                <w:szCs w:val="26"/>
              </w:rPr>
              <w:t xml:space="preserve"> vôi, </w:t>
            </w:r>
            <w:r w:rsidRPr="00931AA0">
              <w:rPr>
                <w:rFonts w:ascii="Times New Roman" w:eastAsia="Calibri" w:hAnsi="Times New Roman" w:cs="Times New Roman"/>
                <w:bCs/>
                <w:iCs/>
                <w:sz w:val="26"/>
                <w:szCs w:val="26"/>
              </w:rPr>
              <w:t>làm</w:t>
            </w:r>
            <w:r w:rsidRPr="00931AA0">
              <w:rPr>
                <w:rFonts w:ascii="Times New Roman" w:eastAsia="Calibri" w:hAnsi="Times New Roman" w:cs="Times New Roman"/>
                <w:sz w:val="26"/>
                <w:szCs w:val="26"/>
              </w:rPr>
              <w:t xml:space="preserve"> xi măng và</w:t>
            </w:r>
            <w:r w:rsidRPr="00931AA0">
              <w:rPr>
                <w:rFonts w:ascii="Times New Roman" w:eastAsia="Calibri" w:hAnsi="Times New Roman" w:cs="Times New Roman"/>
                <w:bCs/>
                <w:iCs/>
                <w:sz w:val="26"/>
                <w:szCs w:val="26"/>
              </w:rPr>
              <w:t xml:space="preserve"> làm</w:t>
            </w:r>
            <w:r w:rsidRPr="00931AA0">
              <w:rPr>
                <w:rFonts w:ascii="Times New Roman" w:eastAsia="Calibri" w:hAnsi="Times New Roman" w:cs="Times New Roman"/>
                <w:sz w:val="26"/>
                <w:szCs w:val="26"/>
              </w:rPr>
              <w:t xml:space="preserve"> khoáng chất công nghiệp theo quy định của pháp luật khoáng sản (Serpentin, barit, bentonit)</w:t>
            </w:r>
          </w:p>
        </w:tc>
        <w:tc>
          <w:tcPr>
            <w:tcW w:w="2835" w:type="dxa"/>
            <w:tcMar>
              <w:top w:w="0" w:type="dxa"/>
              <w:left w:w="108" w:type="dxa"/>
              <w:bottom w:w="0" w:type="dxa"/>
              <w:right w:w="108" w:type="dxa"/>
            </w:tcMar>
          </w:tcPr>
          <w:p w:rsidR="00931AA0" w:rsidRPr="00931AA0" w:rsidRDefault="00931AA0" w:rsidP="00931AA0">
            <w:pPr>
              <w:spacing w:after="0" w:line="240" w:lineRule="auto"/>
              <w:jc w:val="both"/>
              <w:rPr>
                <w:rFonts w:ascii="Times New Roman" w:eastAsia="Calibri" w:hAnsi="Times New Roman" w:cs="Times New Roman"/>
                <w:strike/>
                <w:sz w:val="26"/>
                <w:szCs w:val="26"/>
              </w:rPr>
            </w:pPr>
            <w:r w:rsidRPr="00931AA0">
              <w:rPr>
                <w:rFonts w:ascii="Times New Roman" w:eastAsia="Calibri" w:hAnsi="Times New Roman" w:cs="Times New Roman"/>
                <w:sz w:val="26"/>
                <w:szCs w:val="26"/>
              </w:rPr>
              <w:t>1.500 - 4.500 (tương ứng từ 1.000 - 3.000 đồng/tấn)</w:t>
            </w:r>
          </w:p>
        </w:tc>
        <w:tc>
          <w:tcPr>
            <w:tcW w:w="1984" w:type="dxa"/>
            <w:vAlign w:val="center"/>
          </w:tcPr>
          <w:p w:rsidR="00931AA0" w:rsidRPr="00931AA0" w:rsidRDefault="00931AA0" w:rsidP="00931AA0">
            <w:pPr>
              <w:spacing w:after="0" w:line="240" w:lineRule="auto"/>
              <w:jc w:val="center"/>
              <w:rPr>
                <w:rFonts w:ascii="Times New Roman" w:eastAsia="Calibri" w:hAnsi="Times New Roman" w:cs="Times New Roman"/>
                <w:sz w:val="26"/>
                <w:szCs w:val="26"/>
              </w:rPr>
            </w:pPr>
            <w:r w:rsidRPr="00931AA0">
              <w:rPr>
                <w:rFonts w:ascii="Times New Roman" w:eastAsia="Calibri" w:hAnsi="Times New Roman" w:cs="Times New Roman"/>
                <w:sz w:val="26"/>
                <w:szCs w:val="26"/>
              </w:rPr>
              <w:t>1.500 - 6.750</w:t>
            </w:r>
          </w:p>
        </w:tc>
      </w:tr>
    </w:tbl>
    <w:p w:rsidR="00931AA0" w:rsidRPr="00931AA0" w:rsidRDefault="008249F4" w:rsidP="00FC575A">
      <w:pPr>
        <w:spacing w:before="120" w:after="120" w:line="240" w:lineRule="auto"/>
        <w:ind w:firstLine="562"/>
        <w:jc w:val="both"/>
        <w:rPr>
          <w:rFonts w:ascii="Times New Roman" w:eastAsia="Calibri" w:hAnsi="Times New Roman" w:cs="Times New Roman"/>
          <w:color w:val="000000"/>
          <w:sz w:val="28"/>
          <w:szCs w:val="28"/>
        </w:rPr>
      </w:pPr>
      <w:r>
        <w:rPr>
          <w:rFonts w:ascii="Times New Roman" w:eastAsia="Calibri" w:hAnsi="Times New Roman" w:cs="Times New Roman"/>
          <w:sz w:val="28"/>
          <w:szCs w:val="28"/>
        </w:rPr>
        <w:t>-</w:t>
      </w:r>
      <w:r w:rsidR="00931AA0" w:rsidRPr="00931AA0">
        <w:rPr>
          <w:rFonts w:ascii="Times New Roman" w:eastAsia="Calibri" w:hAnsi="Times New Roman" w:cs="Times New Roman"/>
          <w:sz w:val="28"/>
          <w:szCs w:val="28"/>
        </w:rPr>
        <w:t xml:space="preserve"> Trong những năm vừa qua, </w:t>
      </w:r>
      <w:r w:rsidR="00931AA0" w:rsidRPr="00931AA0">
        <w:rPr>
          <w:rFonts w:ascii="Times New Roman" w:eastAsia="Calibri" w:hAnsi="Times New Roman" w:cs="Times New Roman"/>
          <w:color w:val="000000"/>
          <w:sz w:val="28"/>
          <w:szCs w:val="28"/>
        </w:rPr>
        <w:t>Chính phủ và TTgCP đã ban hành nhiều văn bản nhằm tăng cường quản lý khai thác khoáng sản</w:t>
      </w:r>
      <w:r w:rsidR="00931AA0" w:rsidRPr="00931AA0">
        <w:rPr>
          <w:rFonts w:ascii="Times New Roman" w:eastAsia="Calibri" w:hAnsi="Times New Roman" w:cs="Times New Roman"/>
          <w:color w:val="000000"/>
          <w:sz w:val="28"/>
          <w:vertAlign w:val="superscript"/>
        </w:rPr>
        <w:footnoteReference w:id="3"/>
      </w:r>
      <w:r w:rsidR="00931AA0" w:rsidRPr="00931AA0">
        <w:rPr>
          <w:rFonts w:ascii="Times New Roman" w:eastAsia="Calibri" w:hAnsi="Times New Roman" w:cs="Times New Roman"/>
          <w:color w:val="000000"/>
          <w:sz w:val="28"/>
          <w:szCs w:val="28"/>
        </w:rPr>
        <w:t xml:space="preserve">. Trong đó, để </w:t>
      </w:r>
      <w:r w:rsidR="00931AA0" w:rsidRPr="00931AA0">
        <w:rPr>
          <w:rFonts w:ascii="Times New Roman" w:eastAsia="Calibri" w:hAnsi="Times New Roman" w:cs="Times New Roman"/>
          <w:iCs/>
          <w:color w:val="000000"/>
          <w:sz w:val="28"/>
          <w:szCs w:val="28"/>
        </w:rPr>
        <w:t xml:space="preserve">khuyến khích sử dụng vật liệu khác thay thế cát, sỏi </w:t>
      </w:r>
      <w:r w:rsidR="00EF124D">
        <w:rPr>
          <w:rFonts w:ascii="Times New Roman" w:eastAsia="Calibri" w:hAnsi="Times New Roman" w:cs="Times New Roman"/>
          <w:iCs/>
          <w:color w:val="000000"/>
          <w:sz w:val="28"/>
          <w:szCs w:val="28"/>
        </w:rPr>
        <w:t>lòng sông,</w:t>
      </w:r>
      <w:r w:rsidR="00931AA0" w:rsidRPr="00931AA0">
        <w:rPr>
          <w:rFonts w:ascii="Times New Roman" w:eastAsia="Calibri" w:hAnsi="Times New Roman" w:cs="Times New Roman"/>
          <w:iCs/>
          <w:color w:val="000000"/>
          <w:sz w:val="28"/>
          <w:szCs w:val="28"/>
        </w:rPr>
        <w:t xml:space="preserve"> </w:t>
      </w:r>
      <w:r w:rsidR="00EF124D">
        <w:rPr>
          <w:rFonts w:ascii="Times New Roman" w:eastAsia="Calibri" w:hAnsi="Times New Roman" w:cs="Times New Roman"/>
          <w:iCs/>
          <w:color w:val="000000"/>
          <w:sz w:val="28"/>
          <w:szCs w:val="28"/>
        </w:rPr>
        <w:t>t</w:t>
      </w:r>
      <w:r w:rsidR="00931AA0" w:rsidRPr="00931AA0">
        <w:rPr>
          <w:rFonts w:ascii="Times New Roman" w:eastAsia="Calibri" w:hAnsi="Times New Roman" w:cs="Times New Roman"/>
          <w:color w:val="000000"/>
          <w:sz w:val="28"/>
          <w:szCs w:val="28"/>
        </w:rPr>
        <w:t xml:space="preserve">ại Chỉ thị số 38/CT-TTg, TTgCP chỉ đạo: Bộ Tài chính rà soát tổng thể chính sách tài chính về khoáng sản (bao gồm chính sách phí) đề xuất điều chỉnh chính sách tài chính phù hợp với thực tế, thúc đẩy phát triển, khuyến khích sử dụng vật liệu khác thay thế cát, sỏi lòng sông. </w:t>
      </w:r>
    </w:p>
    <w:p w:rsidR="004E0F37" w:rsidRDefault="008249F4" w:rsidP="00284FF3">
      <w:pPr>
        <w:spacing w:before="120" w:after="120" w:line="240" w:lineRule="auto"/>
        <w:ind w:firstLine="562"/>
        <w:jc w:val="both"/>
        <w:rPr>
          <w:rFonts w:ascii="Times New Roman" w:eastAsia="Calibri" w:hAnsi="Times New Roman" w:cs="Times New Roman"/>
          <w:bCs/>
          <w:sz w:val="28"/>
          <w:szCs w:val="28"/>
          <w:lang w:val="sv-SE"/>
        </w:rPr>
      </w:pPr>
      <w:r>
        <w:rPr>
          <w:rFonts w:ascii="Times New Roman" w:eastAsia="Calibri" w:hAnsi="Times New Roman" w:cs="Times New Roman"/>
          <w:sz w:val="28"/>
          <w:szCs w:val="28"/>
        </w:rPr>
        <w:t>-</w:t>
      </w:r>
      <w:r w:rsidR="00931AA0" w:rsidRPr="00931AA0">
        <w:rPr>
          <w:rFonts w:ascii="Times New Roman" w:eastAsia="Calibri" w:hAnsi="Times New Roman" w:cs="Times New Roman"/>
          <w:sz w:val="28"/>
          <w:szCs w:val="28"/>
        </w:rPr>
        <w:t xml:space="preserve"> </w:t>
      </w:r>
      <w:r w:rsidR="00284FF3" w:rsidRPr="00931AA0">
        <w:rPr>
          <w:rFonts w:ascii="Times New Roman" w:eastAsia="Calibri" w:hAnsi="Times New Roman" w:cs="Times New Roman"/>
          <w:sz w:val="28"/>
          <w:szCs w:val="28"/>
        </w:rPr>
        <w:t>Để</w:t>
      </w:r>
      <w:r w:rsidR="00284FF3" w:rsidRPr="00931AA0">
        <w:rPr>
          <w:rFonts w:ascii="Times New Roman" w:eastAsia="Calibri" w:hAnsi="Times New Roman" w:cs="Times New Roman"/>
          <w:color w:val="000000"/>
          <w:sz w:val="28"/>
          <w:szCs w:val="28"/>
        </w:rPr>
        <w:t xml:space="preserve"> hạn chế</w:t>
      </w:r>
      <w:r w:rsidR="00284FF3" w:rsidRPr="00931AA0">
        <w:rPr>
          <w:rFonts w:ascii="Times New Roman" w:eastAsia="Calibri" w:hAnsi="Times New Roman" w:cs="Times New Roman"/>
          <w:color w:val="000000"/>
          <w:sz w:val="28"/>
          <w:szCs w:val="28"/>
          <w:shd w:val="clear" w:color="auto" w:fill="FFFFFF"/>
        </w:rPr>
        <w:t xml:space="preserve"> khai thác manh mún, nhỏ lẻ, kém hiệu quả</w:t>
      </w:r>
      <w:r w:rsidR="00EF124D">
        <w:rPr>
          <w:rFonts w:ascii="Times New Roman" w:eastAsia="Calibri" w:hAnsi="Times New Roman" w:cs="Times New Roman"/>
          <w:color w:val="000000"/>
          <w:sz w:val="28"/>
          <w:szCs w:val="28"/>
          <w:shd w:val="clear" w:color="auto" w:fill="FFFFFF"/>
        </w:rPr>
        <w:t>,</w:t>
      </w:r>
      <w:r w:rsidR="00284FF3" w:rsidRPr="00931AA0">
        <w:rPr>
          <w:rFonts w:ascii="Times New Roman" w:eastAsia="Calibri" w:hAnsi="Times New Roman" w:cs="Times New Roman"/>
          <w:color w:val="000000"/>
          <w:sz w:val="28"/>
          <w:szCs w:val="28"/>
        </w:rPr>
        <w:t xml:space="preserve"> khuyến khích sử dụng vật liệu khác thay khoáng sản làm vật liệu xây dựng thông thường</w:t>
      </w:r>
      <w:r w:rsidR="00EF124D">
        <w:rPr>
          <w:rFonts w:ascii="Times New Roman" w:eastAsia="Calibri" w:hAnsi="Times New Roman" w:cs="Times New Roman"/>
          <w:color w:val="000000"/>
          <w:sz w:val="28"/>
          <w:szCs w:val="28"/>
        </w:rPr>
        <w:t>,</w:t>
      </w:r>
      <w:r w:rsidR="00284FF3" w:rsidRPr="00931AA0">
        <w:rPr>
          <w:rFonts w:ascii="Times New Roman" w:eastAsia="Calibri" w:hAnsi="Times New Roman" w:cs="Times New Roman"/>
          <w:bCs/>
          <w:sz w:val="28"/>
          <w:szCs w:val="28"/>
          <w:lang w:val="sv-SE"/>
        </w:rPr>
        <w:t xml:space="preserve"> Bộ Tài chính đề nghị điều chỉnh tăng </w:t>
      </w:r>
      <w:r w:rsidR="004E0F37" w:rsidRPr="00931AA0">
        <w:rPr>
          <w:rFonts w:ascii="Times New Roman" w:eastAsia="Times New Roman" w:hAnsi="Times New Roman" w:cs="Times New Roman"/>
          <w:color w:val="000000" w:themeColor="text1"/>
          <w:sz w:val="28"/>
          <w:szCs w:val="28"/>
        </w:rPr>
        <w:t xml:space="preserve">150% mức phí tối thiểu và mức phí tối đa </w:t>
      </w:r>
      <w:r w:rsidR="00284FF3" w:rsidRPr="00931AA0">
        <w:rPr>
          <w:rFonts w:ascii="Times New Roman" w:eastAsia="Calibri" w:hAnsi="Times New Roman" w:cs="Times New Roman"/>
          <w:bCs/>
          <w:sz w:val="28"/>
          <w:szCs w:val="28"/>
          <w:lang w:val="sv-SE"/>
        </w:rPr>
        <w:t>đối với khoáng sản làm vật liệu xây dựng thông thường (trong đó bao gồm cả c</w:t>
      </w:r>
      <w:r w:rsidR="00284FF3" w:rsidRPr="00931AA0">
        <w:rPr>
          <w:rFonts w:ascii="Times New Roman" w:eastAsia="Calibri" w:hAnsi="Times New Roman" w:cs="Times New Roman"/>
          <w:color w:val="000000"/>
          <w:sz w:val="28"/>
          <w:szCs w:val="28"/>
          <w:lang w:val="vi-VN"/>
        </w:rPr>
        <w:t>át trắng</w:t>
      </w:r>
      <w:r w:rsidR="00284FF3" w:rsidRPr="00931AA0">
        <w:rPr>
          <w:rFonts w:ascii="Times New Roman" w:eastAsia="Calibri" w:hAnsi="Times New Roman" w:cs="Times New Roman"/>
          <w:color w:val="000000"/>
          <w:sz w:val="28"/>
          <w:szCs w:val="28"/>
        </w:rPr>
        <w:t xml:space="preserve"> để bảo đảm đồng bộ</w:t>
      </w:r>
      <w:r w:rsidR="004E0F37">
        <w:rPr>
          <w:rFonts w:ascii="Times New Roman" w:eastAsia="Calibri" w:hAnsi="Times New Roman" w:cs="Times New Roman"/>
          <w:bCs/>
          <w:sz w:val="28"/>
          <w:szCs w:val="28"/>
          <w:lang w:val="sv-SE"/>
        </w:rPr>
        <w:t>)</w:t>
      </w:r>
      <w:r w:rsidR="00532E41">
        <w:rPr>
          <w:rFonts w:ascii="Times New Roman" w:eastAsia="Calibri" w:hAnsi="Times New Roman" w:cs="Times New Roman"/>
          <w:bCs/>
          <w:sz w:val="28"/>
          <w:szCs w:val="28"/>
          <w:lang w:val="sv-SE"/>
        </w:rPr>
        <w:t>.</w:t>
      </w:r>
    </w:p>
    <w:p w:rsidR="00A50C5F" w:rsidRDefault="00284FF3" w:rsidP="00A50C5F">
      <w:pPr>
        <w:spacing w:before="120" w:after="120" w:line="240" w:lineRule="auto"/>
        <w:ind w:firstLine="562"/>
        <w:jc w:val="both"/>
        <w:rPr>
          <w:rFonts w:ascii="Times New Roman" w:eastAsia="Calibri" w:hAnsi="Times New Roman" w:cs="Times New Roman"/>
          <w:sz w:val="28"/>
          <w:szCs w:val="28"/>
        </w:rPr>
      </w:pPr>
      <w:r w:rsidRPr="00706ABB">
        <w:rPr>
          <w:rFonts w:ascii="Times New Roman" w:eastAsia="Times New Roman" w:hAnsi="Times New Roman" w:cs="Times New Roman"/>
          <w:color w:val="000000" w:themeColor="text1"/>
          <w:sz w:val="28"/>
          <w:szCs w:val="28"/>
        </w:rPr>
        <w:t>Riêng đối với nhóm khoáng sản “</w:t>
      </w:r>
      <w:r>
        <w:rPr>
          <w:rFonts w:ascii="Times New Roman" w:eastAsia="Calibri" w:hAnsi="Times New Roman" w:cs="Times New Roman"/>
          <w:sz w:val="28"/>
          <w:szCs w:val="28"/>
        </w:rPr>
        <w:t>đ</w:t>
      </w:r>
      <w:r w:rsidRPr="00706ABB">
        <w:rPr>
          <w:rFonts w:ascii="Times New Roman" w:eastAsia="Calibri" w:hAnsi="Times New Roman" w:cs="Times New Roman"/>
          <w:sz w:val="28"/>
          <w:szCs w:val="28"/>
        </w:rPr>
        <w:t xml:space="preserve">á </w:t>
      </w:r>
      <w:r w:rsidRPr="00706ABB">
        <w:rPr>
          <w:rFonts w:ascii="Times New Roman" w:hAnsi="Times New Roman" w:cs="Times New Roman"/>
          <w:bCs/>
          <w:iCs/>
          <w:sz w:val="28"/>
          <w:szCs w:val="28"/>
        </w:rPr>
        <w:t>nung</w:t>
      </w:r>
      <w:r w:rsidRPr="00706ABB">
        <w:rPr>
          <w:rFonts w:ascii="Times New Roman" w:eastAsia="Calibri" w:hAnsi="Times New Roman" w:cs="Times New Roman"/>
          <w:sz w:val="28"/>
          <w:szCs w:val="28"/>
        </w:rPr>
        <w:t xml:space="preserve"> vôi, </w:t>
      </w:r>
      <w:r w:rsidRPr="00706ABB">
        <w:rPr>
          <w:rFonts w:ascii="Times New Roman" w:eastAsia="Calibri" w:hAnsi="Times New Roman" w:cs="Times New Roman"/>
          <w:bCs/>
          <w:iCs/>
          <w:sz w:val="28"/>
          <w:szCs w:val="28"/>
        </w:rPr>
        <w:t>làm</w:t>
      </w:r>
      <w:r w:rsidRPr="00706ABB">
        <w:rPr>
          <w:rFonts w:ascii="Times New Roman" w:eastAsia="Calibri" w:hAnsi="Times New Roman" w:cs="Times New Roman"/>
          <w:sz w:val="28"/>
          <w:szCs w:val="28"/>
        </w:rPr>
        <w:t xml:space="preserve"> xi măng và</w:t>
      </w:r>
      <w:r w:rsidRPr="00706ABB">
        <w:rPr>
          <w:rFonts w:ascii="Times New Roman" w:eastAsia="Calibri" w:hAnsi="Times New Roman" w:cs="Times New Roman"/>
          <w:bCs/>
          <w:iCs/>
          <w:sz w:val="28"/>
          <w:szCs w:val="28"/>
        </w:rPr>
        <w:t xml:space="preserve"> làm</w:t>
      </w:r>
      <w:r w:rsidRPr="00706ABB">
        <w:rPr>
          <w:rFonts w:ascii="Times New Roman" w:eastAsia="Calibri" w:hAnsi="Times New Roman" w:cs="Times New Roman"/>
          <w:sz w:val="28"/>
          <w:szCs w:val="28"/>
        </w:rPr>
        <w:t xml:space="preserve"> khoáng chất công nghiệp theo quy định của pháp luật khoáng sản (Serpentin, barit, bentonit)”</w:t>
      </w:r>
      <w:r w:rsidR="00EF124D">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00EF124D">
        <w:rPr>
          <w:rFonts w:ascii="Times New Roman" w:eastAsia="Calibri" w:hAnsi="Times New Roman" w:cs="Times New Roman"/>
          <w:sz w:val="28"/>
          <w:szCs w:val="28"/>
        </w:rPr>
        <w:t>T</w:t>
      </w:r>
      <w:r w:rsidRPr="00706ABB">
        <w:rPr>
          <w:rFonts w:ascii="Times New Roman" w:eastAsia="Calibri" w:hAnsi="Times New Roman" w:cs="Times New Roman"/>
          <w:sz w:val="28"/>
          <w:szCs w:val="28"/>
        </w:rPr>
        <w:t>heo quy định tại khoản 1 Điều 64 Luật Khoáng sả</w:t>
      </w:r>
      <w:r>
        <w:rPr>
          <w:rFonts w:ascii="Times New Roman" w:eastAsia="Calibri" w:hAnsi="Times New Roman" w:cs="Times New Roman"/>
          <w:sz w:val="28"/>
          <w:szCs w:val="28"/>
        </w:rPr>
        <w:t xml:space="preserve">n thì </w:t>
      </w:r>
      <w:r w:rsidRPr="00706ABB">
        <w:rPr>
          <w:rFonts w:ascii="Times New Roman" w:eastAsia="Calibri" w:hAnsi="Times New Roman" w:cs="Times New Roman"/>
          <w:sz w:val="28"/>
          <w:szCs w:val="28"/>
        </w:rPr>
        <w:t>chỉ “</w:t>
      </w:r>
      <w:r w:rsidRPr="00706ABB">
        <w:rPr>
          <w:rFonts w:ascii="Times New Roman" w:eastAsia="Times New Roman" w:hAnsi="Times New Roman" w:cs="Times New Roman"/>
          <w:color w:val="000000" w:themeColor="text1"/>
          <w:sz w:val="28"/>
          <w:szCs w:val="28"/>
        </w:rPr>
        <w:t>đ</w:t>
      </w:r>
      <w:r w:rsidRPr="00706ABB">
        <w:rPr>
          <w:rFonts w:ascii="Times New Roman" w:eastAsia="Calibri" w:hAnsi="Times New Roman" w:cs="Times New Roman"/>
          <w:sz w:val="28"/>
          <w:szCs w:val="28"/>
        </w:rPr>
        <w:t xml:space="preserve">á </w:t>
      </w:r>
      <w:r w:rsidRPr="00706ABB">
        <w:rPr>
          <w:rFonts w:ascii="Times New Roman" w:eastAsia="Calibri" w:hAnsi="Times New Roman" w:cs="Times New Roman"/>
          <w:bCs/>
          <w:iCs/>
          <w:sz w:val="28"/>
          <w:szCs w:val="28"/>
        </w:rPr>
        <w:t>nung</w:t>
      </w:r>
      <w:r w:rsidRPr="00706ABB">
        <w:rPr>
          <w:rFonts w:ascii="Times New Roman" w:eastAsia="Calibri" w:hAnsi="Times New Roman" w:cs="Times New Roman"/>
          <w:sz w:val="28"/>
          <w:szCs w:val="28"/>
        </w:rPr>
        <w:t xml:space="preserve"> vôi” thuộc khoáng sản làm vật liệu xây dựng thông thườ</w:t>
      </w:r>
      <w:r w:rsidR="00D90107">
        <w:rPr>
          <w:rFonts w:ascii="Times New Roman" w:eastAsia="Calibri" w:hAnsi="Times New Roman" w:cs="Times New Roman"/>
          <w:sz w:val="28"/>
          <w:szCs w:val="28"/>
        </w:rPr>
        <w:t>ng.</w:t>
      </w:r>
      <w:r w:rsidRPr="00706ABB">
        <w:rPr>
          <w:rFonts w:ascii="Times New Roman" w:eastAsia="Calibri" w:hAnsi="Times New Roman" w:cs="Times New Roman"/>
          <w:sz w:val="28"/>
          <w:szCs w:val="28"/>
        </w:rPr>
        <w:t xml:space="preserve"> </w:t>
      </w:r>
      <w:proofErr w:type="gramStart"/>
      <w:r w:rsidR="00D90107">
        <w:rPr>
          <w:rFonts w:ascii="Times New Roman" w:eastAsia="Calibri" w:hAnsi="Times New Roman" w:cs="Times New Roman"/>
          <w:sz w:val="28"/>
          <w:szCs w:val="28"/>
        </w:rPr>
        <w:t>C</w:t>
      </w:r>
      <w:r w:rsidRPr="00706ABB">
        <w:rPr>
          <w:rFonts w:ascii="Times New Roman" w:eastAsia="Calibri" w:hAnsi="Times New Roman" w:cs="Times New Roman"/>
          <w:sz w:val="28"/>
          <w:szCs w:val="28"/>
        </w:rPr>
        <w:t>ác khoáng sản còn lại không thuộc khoáng sản làm vật liệu xây dựng thông thường.</w:t>
      </w:r>
      <w:proofErr w:type="gramEnd"/>
      <w:r w:rsidRPr="00706ABB">
        <w:rPr>
          <w:rFonts w:ascii="Times New Roman" w:eastAsia="Calibri" w:hAnsi="Times New Roman" w:cs="Times New Roman"/>
          <w:sz w:val="28"/>
          <w:szCs w:val="28"/>
        </w:rPr>
        <w:t xml:space="preserve"> Vì vậy, </w:t>
      </w:r>
      <w:r>
        <w:rPr>
          <w:rFonts w:ascii="Times New Roman" w:eastAsia="Calibri" w:hAnsi="Times New Roman" w:cs="Times New Roman"/>
          <w:sz w:val="28"/>
          <w:szCs w:val="28"/>
        </w:rPr>
        <w:t>để hài hòa lợi ích giữ</w:t>
      </w:r>
      <w:r w:rsidR="00263C5A">
        <w:rPr>
          <w:rFonts w:ascii="Times New Roman" w:eastAsia="Calibri" w:hAnsi="Times New Roman" w:cs="Times New Roman"/>
          <w:sz w:val="28"/>
          <w:szCs w:val="28"/>
        </w:rPr>
        <w:t>a Nhà nước</w:t>
      </w:r>
      <w:r>
        <w:rPr>
          <w:rFonts w:ascii="Times New Roman" w:eastAsia="Calibri" w:hAnsi="Times New Roman" w:cs="Times New Roman"/>
          <w:sz w:val="28"/>
          <w:szCs w:val="28"/>
        </w:rPr>
        <w:t xml:space="preserve"> và doanh nghiệp, Bộ Tài chính trình Chính phủ </w:t>
      </w:r>
      <w:r w:rsidR="00C55918">
        <w:rPr>
          <w:rFonts w:ascii="Times New Roman" w:eastAsia="Calibri" w:hAnsi="Times New Roman" w:cs="Times New Roman"/>
          <w:sz w:val="28"/>
          <w:szCs w:val="28"/>
        </w:rPr>
        <w:t xml:space="preserve">điều </w:t>
      </w:r>
      <w:r w:rsidR="00C55918">
        <w:rPr>
          <w:rFonts w:ascii="Times New Roman" w:eastAsia="Calibri" w:hAnsi="Times New Roman" w:cs="Times New Roman"/>
          <w:sz w:val="28"/>
          <w:szCs w:val="28"/>
        </w:rPr>
        <w:lastRenderedPageBreak/>
        <w:t xml:space="preserve">chỉnh </w:t>
      </w:r>
      <w:r w:rsidR="00C55918" w:rsidRPr="00706ABB">
        <w:rPr>
          <w:rFonts w:ascii="Times New Roman" w:eastAsia="Calibri" w:hAnsi="Times New Roman" w:cs="Times New Roman"/>
          <w:sz w:val="28"/>
          <w:szCs w:val="28"/>
        </w:rPr>
        <w:t>tăng 150% mức phí tối đa</w:t>
      </w:r>
      <w:r w:rsidR="00A50C5F">
        <w:rPr>
          <w:rFonts w:ascii="Times New Roman" w:eastAsia="Calibri" w:hAnsi="Times New Roman" w:cs="Times New Roman"/>
          <w:sz w:val="28"/>
          <w:szCs w:val="28"/>
        </w:rPr>
        <w:t>, giữ</w:t>
      </w:r>
      <w:r w:rsidR="00A50C5F" w:rsidRPr="00706ABB">
        <w:rPr>
          <w:rFonts w:ascii="Times New Roman" w:eastAsia="Calibri" w:hAnsi="Times New Roman" w:cs="Times New Roman"/>
          <w:sz w:val="28"/>
          <w:szCs w:val="28"/>
        </w:rPr>
        <w:t xml:space="preserve"> mứ</w:t>
      </w:r>
      <w:r w:rsidR="00BE442E">
        <w:rPr>
          <w:rFonts w:ascii="Times New Roman" w:eastAsia="Calibri" w:hAnsi="Times New Roman" w:cs="Times New Roman"/>
          <w:sz w:val="28"/>
          <w:szCs w:val="28"/>
        </w:rPr>
        <w:t>c phí</w:t>
      </w:r>
      <w:r w:rsidR="00A50C5F" w:rsidRPr="00706ABB">
        <w:rPr>
          <w:rFonts w:ascii="Times New Roman" w:eastAsia="Calibri" w:hAnsi="Times New Roman" w:cs="Times New Roman"/>
          <w:sz w:val="28"/>
          <w:szCs w:val="28"/>
        </w:rPr>
        <w:t xml:space="preserve"> tối thiểu như quy định tại Nghị định số 164/2016/NĐ-CP</w:t>
      </w:r>
      <w:r w:rsidR="00A50C5F">
        <w:rPr>
          <w:rFonts w:ascii="Times New Roman" w:eastAsia="Calibri" w:hAnsi="Times New Roman" w:cs="Times New Roman"/>
          <w:sz w:val="28"/>
          <w:szCs w:val="28"/>
        </w:rPr>
        <w:t xml:space="preserve"> </w:t>
      </w:r>
      <w:r w:rsidRPr="00706ABB">
        <w:rPr>
          <w:rFonts w:ascii="Times New Roman" w:eastAsia="Times New Roman" w:hAnsi="Times New Roman" w:cs="Times New Roman"/>
          <w:color w:val="000000" w:themeColor="text1"/>
          <w:sz w:val="28"/>
          <w:szCs w:val="28"/>
        </w:rPr>
        <w:t>đối với nhóm khoáng sản “</w:t>
      </w:r>
      <w:r>
        <w:rPr>
          <w:rFonts w:ascii="Times New Roman" w:eastAsia="Calibri" w:hAnsi="Times New Roman" w:cs="Times New Roman"/>
          <w:sz w:val="28"/>
          <w:szCs w:val="28"/>
        </w:rPr>
        <w:t>đ</w:t>
      </w:r>
      <w:r w:rsidRPr="00706ABB">
        <w:rPr>
          <w:rFonts w:ascii="Times New Roman" w:eastAsia="Calibri" w:hAnsi="Times New Roman" w:cs="Times New Roman"/>
          <w:sz w:val="28"/>
          <w:szCs w:val="28"/>
        </w:rPr>
        <w:t xml:space="preserve">á </w:t>
      </w:r>
      <w:r w:rsidRPr="00706ABB">
        <w:rPr>
          <w:rFonts w:ascii="Times New Roman" w:hAnsi="Times New Roman" w:cs="Times New Roman"/>
          <w:bCs/>
          <w:iCs/>
          <w:sz w:val="28"/>
          <w:szCs w:val="28"/>
        </w:rPr>
        <w:t>nung</w:t>
      </w:r>
      <w:r w:rsidRPr="00706ABB">
        <w:rPr>
          <w:rFonts w:ascii="Times New Roman" w:eastAsia="Calibri" w:hAnsi="Times New Roman" w:cs="Times New Roman"/>
          <w:sz w:val="28"/>
          <w:szCs w:val="28"/>
        </w:rPr>
        <w:t xml:space="preserve"> vôi, </w:t>
      </w:r>
      <w:r w:rsidRPr="00706ABB">
        <w:rPr>
          <w:rFonts w:ascii="Times New Roman" w:eastAsia="Calibri" w:hAnsi="Times New Roman" w:cs="Times New Roman"/>
          <w:bCs/>
          <w:iCs/>
          <w:sz w:val="28"/>
          <w:szCs w:val="28"/>
        </w:rPr>
        <w:t>làm</w:t>
      </w:r>
      <w:r w:rsidRPr="00706ABB">
        <w:rPr>
          <w:rFonts w:ascii="Times New Roman" w:eastAsia="Calibri" w:hAnsi="Times New Roman" w:cs="Times New Roman"/>
          <w:sz w:val="28"/>
          <w:szCs w:val="28"/>
        </w:rPr>
        <w:t xml:space="preserve"> xi măng và</w:t>
      </w:r>
      <w:r w:rsidRPr="00706ABB">
        <w:rPr>
          <w:rFonts w:ascii="Times New Roman" w:eastAsia="Calibri" w:hAnsi="Times New Roman" w:cs="Times New Roman"/>
          <w:bCs/>
          <w:iCs/>
          <w:sz w:val="28"/>
          <w:szCs w:val="28"/>
        </w:rPr>
        <w:t xml:space="preserve"> làm</w:t>
      </w:r>
      <w:r w:rsidRPr="00706ABB">
        <w:rPr>
          <w:rFonts w:ascii="Times New Roman" w:eastAsia="Calibri" w:hAnsi="Times New Roman" w:cs="Times New Roman"/>
          <w:sz w:val="28"/>
          <w:szCs w:val="28"/>
        </w:rPr>
        <w:t xml:space="preserve"> khoáng chất công nghiệp theo quy định của pháp luật khoáng sản (Serpentin, barit, bentonit)”</w:t>
      </w:r>
      <w:r w:rsidR="00A50C5F">
        <w:rPr>
          <w:rFonts w:ascii="Times New Roman" w:eastAsia="Calibri" w:hAnsi="Times New Roman" w:cs="Times New Roman"/>
          <w:sz w:val="28"/>
          <w:szCs w:val="28"/>
        </w:rPr>
        <w:t>.</w:t>
      </w:r>
    </w:p>
    <w:p w:rsidR="00931AA0" w:rsidRPr="00931AA0" w:rsidRDefault="00931AA0" w:rsidP="00A50C5F">
      <w:pPr>
        <w:spacing w:before="120" w:after="120" w:line="240" w:lineRule="auto"/>
        <w:ind w:firstLine="562"/>
        <w:jc w:val="both"/>
        <w:rPr>
          <w:rFonts w:ascii="Times New Roman" w:eastAsia="Calibri" w:hAnsi="Times New Roman" w:cs="Times New Roman"/>
          <w:bCs/>
          <w:i/>
          <w:sz w:val="28"/>
          <w:szCs w:val="28"/>
          <w:lang w:val="nl-NL"/>
        </w:rPr>
      </w:pPr>
      <w:r w:rsidRPr="00931AA0">
        <w:rPr>
          <w:rFonts w:ascii="Times New Roman" w:eastAsia="Calibri" w:hAnsi="Times New Roman" w:cs="Times New Roman"/>
          <w:bCs/>
          <w:i/>
          <w:sz w:val="28"/>
          <w:szCs w:val="28"/>
          <w:lang w:val="sv-SE"/>
        </w:rPr>
        <w:t>2.8.4. Về thu phí đối với đ</w:t>
      </w:r>
      <w:r w:rsidRPr="00931AA0">
        <w:rPr>
          <w:rFonts w:ascii="Times New Roman" w:eastAsia="Calibri" w:hAnsi="Times New Roman" w:cs="Times New Roman"/>
          <w:bCs/>
          <w:i/>
          <w:sz w:val="28"/>
          <w:szCs w:val="28"/>
          <w:lang w:val="nl-NL"/>
        </w:rPr>
        <w:t>á hoa trắ</w:t>
      </w:r>
      <w:r w:rsidR="002028C4">
        <w:rPr>
          <w:rFonts w:ascii="Times New Roman" w:eastAsia="Calibri" w:hAnsi="Times New Roman" w:cs="Times New Roman"/>
          <w:bCs/>
          <w:i/>
          <w:sz w:val="28"/>
          <w:szCs w:val="28"/>
          <w:lang w:val="nl-NL"/>
        </w:rPr>
        <w:t xml:space="preserve">ng làm </w:t>
      </w:r>
      <w:r w:rsidRPr="00931AA0">
        <w:rPr>
          <w:rFonts w:ascii="Times New Roman" w:eastAsia="Calibri" w:hAnsi="Times New Roman" w:cs="Times New Roman"/>
          <w:bCs/>
          <w:i/>
          <w:sz w:val="28"/>
          <w:szCs w:val="28"/>
          <w:lang w:val="nl-NL"/>
        </w:rPr>
        <w:t xml:space="preserve">bột carbonat </w:t>
      </w:r>
    </w:p>
    <w:p w:rsidR="00931AA0" w:rsidRPr="00931AA0" w:rsidRDefault="008249F4" w:rsidP="00FC575A">
      <w:pPr>
        <w:widowControl w:val="0"/>
        <w:spacing w:before="120" w:after="0" w:line="240" w:lineRule="auto"/>
        <w:ind w:firstLine="562"/>
        <w:jc w:val="both"/>
        <w:rPr>
          <w:rFonts w:ascii="Times New Roman" w:eastAsia="Calibri" w:hAnsi="Times New Roman" w:cs="Times New Roman"/>
          <w:sz w:val="28"/>
          <w:szCs w:val="28"/>
          <w:lang w:val="nl-NL"/>
        </w:rPr>
      </w:pPr>
      <w:r>
        <w:rPr>
          <w:rFonts w:ascii="Times New Roman" w:eastAsia="Calibri" w:hAnsi="Times New Roman" w:cs="Times New Roman"/>
          <w:bCs/>
          <w:sz w:val="28"/>
          <w:szCs w:val="28"/>
          <w:lang w:val="sv-SE"/>
        </w:rPr>
        <w:t>-</w:t>
      </w:r>
      <w:r w:rsidR="00931AA0" w:rsidRPr="00931AA0">
        <w:rPr>
          <w:rFonts w:ascii="Times New Roman" w:eastAsia="Calibri" w:hAnsi="Times New Roman" w:cs="Times New Roman"/>
          <w:bCs/>
          <w:sz w:val="28"/>
          <w:szCs w:val="28"/>
          <w:lang w:val="sv-SE"/>
        </w:rPr>
        <w:t xml:space="preserve"> </w:t>
      </w:r>
      <w:r w:rsidR="00931AA0" w:rsidRPr="00931AA0">
        <w:rPr>
          <w:rFonts w:ascii="Times New Roman" w:eastAsia="Calibri" w:hAnsi="Times New Roman" w:cs="Times New Roman"/>
          <w:sz w:val="28"/>
          <w:szCs w:val="28"/>
          <w:lang w:val="nl-NL"/>
        </w:rPr>
        <w:t>Tạ</w:t>
      </w:r>
      <w:r w:rsidR="0049616E">
        <w:rPr>
          <w:rFonts w:ascii="Times New Roman" w:eastAsia="Calibri" w:hAnsi="Times New Roman" w:cs="Times New Roman"/>
          <w:sz w:val="28"/>
          <w:szCs w:val="28"/>
          <w:lang w:val="nl-NL"/>
        </w:rPr>
        <w:t>i</w:t>
      </w:r>
      <w:r w:rsidR="00931AA0" w:rsidRPr="00931AA0">
        <w:rPr>
          <w:rFonts w:ascii="Times New Roman" w:eastAsia="Calibri" w:hAnsi="Times New Roman" w:cs="Times New Roman"/>
          <w:sz w:val="28"/>
          <w:szCs w:val="28"/>
          <w:lang w:val="nl-NL"/>
        </w:rPr>
        <w:t xml:space="preserve"> </w:t>
      </w:r>
      <w:r w:rsidR="00931AA0" w:rsidRPr="00931AA0">
        <w:rPr>
          <w:rFonts w:ascii="Times New Roman" w:eastAsia="Calibri" w:hAnsi="Times New Roman" w:cs="Times New Roman"/>
          <w:bCs/>
          <w:sz w:val="28"/>
          <w:szCs w:val="28"/>
          <w:lang w:val="sv-SE"/>
        </w:rPr>
        <w:t>Nghị định số 164/2016/NĐ-CP</w:t>
      </w:r>
      <w:r w:rsidR="00931AA0" w:rsidRPr="00931AA0">
        <w:rPr>
          <w:rFonts w:ascii="Times New Roman" w:eastAsia="Calibri" w:hAnsi="Times New Roman" w:cs="Times New Roman"/>
          <w:sz w:val="28"/>
          <w:szCs w:val="28"/>
          <w:lang w:val="nl-NL"/>
        </w:rPr>
        <w:t xml:space="preserve"> quy định khung mức phí đối với đ</w:t>
      </w:r>
      <w:r w:rsidR="00931AA0" w:rsidRPr="00931AA0">
        <w:rPr>
          <w:rFonts w:ascii="Times New Roman" w:eastAsia="Times New Roman" w:hAnsi="Times New Roman" w:cs="Times New Roman"/>
          <w:sz w:val="28"/>
          <w:szCs w:val="28"/>
          <w:lang w:val="vi-VN"/>
        </w:rPr>
        <w:t>á vôi, đá sét làm xi măng, các loại đá làm phụ gia xi m</w:t>
      </w:r>
      <w:r w:rsidR="00931AA0" w:rsidRPr="00931AA0">
        <w:rPr>
          <w:rFonts w:ascii="Times New Roman" w:eastAsia="Times New Roman" w:hAnsi="Times New Roman" w:cs="Times New Roman"/>
          <w:sz w:val="28"/>
          <w:szCs w:val="28"/>
        </w:rPr>
        <w:t>ă</w:t>
      </w:r>
      <w:r w:rsidR="00931AA0" w:rsidRPr="00931AA0">
        <w:rPr>
          <w:rFonts w:ascii="Times New Roman" w:eastAsia="Times New Roman" w:hAnsi="Times New Roman" w:cs="Times New Roman"/>
          <w:sz w:val="28"/>
          <w:szCs w:val="28"/>
          <w:lang w:val="vi-VN"/>
        </w:rPr>
        <w:t>ng (laterit, puzolan), k</w:t>
      </w:r>
      <w:r w:rsidR="00931AA0" w:rsidRPr="00931AA0">
        <w:rPr>
          <w:rFonts w:ascii="Times New Roman" w:eastAsia="Times New Roman" w:hAnsi="Times New Roman" w:cs="Times New Roman"/>
          <w:sz w:val="28"/>
          <w:szCs w:val="28"/>
          <w:shd w:val="clear" w:color="auto" w:fill="FFFFFF"/>
          <w:lang w:val="vi-VN"/>
        </w:rPr>
        <w:t>hoán</w:t>
      </w:r>
      <w:r w:rsidR="00931AA0" w:rsidRPr="00931AA0">
        <w:rPr>
          <w:rFonts w:ascii="Times New Roman" w:eastAsia="Times New Roman" w:hAnsi="Times New Roman" w:cs="Times New Roman"/>
          <w:sz w:val="28"/>
          <w:szCs w:val="28"/>
          <w:lang w:val="vi-VN"/>
        </w:rPr>
        <w:t>g </w:t>
      </w:r>
      <w:r w:rsidR="00931AA0" w:rsidRPr="00931AA0">
        <w:rPr>
          <w:rFonts w:ascii="Times New Roman" w:eastAsia="Times New Roman" w:hAnsi="Times New Roman" w:cs="Times New Roman"/>
          <w:sz w:val="28"/>
          <w:szCs w:val="28"/>
          <w:shd w:val="clear" w:color="auto" w:fill="FFFFFF"/>
          <w:lang w:val="vi-VN"/>
        </w:rPr>
        <w:t>chất</w:t>
      </w:r>
      <w:r w:rsidR="00931AA0" w:rsidRPr="00931AA0">
        <w:rPr>
          <w:rFonts w:ascii="Times New Roman" w:eastAsia="Times New Roman" w:hAnsi="Times New Roman" w:cs="Times New Roman"/>
          <w:sz w:val="28"/>
          <w:szCs w:val="28"/>
          <w:lang w:val="vi-VN"/>
        </w:rPr>
        <w:t> công nghiệp (barit, </w:t>
      </w:r>
      <w:r w:rsidR="00931AA0" w:rsidRPr="00931AA0">
        <w:rPr>
          <w:rFonts w:ascii="Times New Roman" w:eastAsia="Times New Roman" w:hAnsi="Times New Roman" w:cs="Times New Roman"/>
          <w:sz w:val="28"/>
          <w:szCs w:val="28"/>
        </w:rPr>
        <w:t>f</w:t>
      </w:r>
      <w:r w:rsidR="006F5C39">
        <w:rPr>
          <w:rFonts w:ascii="Times New Roman" w:eastAsia="Times New Roman" w:hAnsi="Times New Roman" w:cs="Times New Roman"/>
          <w:sz w:val="28"/>
          <w:szCs w:val="28"/>
          <w:lang w:val="vi-VN"/>
        </w:rPr>
        <w:t>luorit, bent</w:t>
      </w:r>
      <w:r w:rsidR="006F5C39">
        <w:rPr>
          <w:rFonts w:ascii="Times New Roman" w:eastAsia="Times New Roman" w:hAnsi="Times New Roman" w:cs="Times New Roman"/>
          <w:sz w:val="28"/>
          <w:szCs w:val="28"/>
        </w:rPr>
        <w:t>o</w:t>
      </w:r>
      <w:r w:rsidR="00931AA0" w:rsidRPr="00931AA0">
        <w:rPr>
          <w:rFonts w:ascii="Times New Roman" w:eastAsia="Times New Roman" w:hAnsi="Times New Roman" w:cs="Times New Roman"/>
          <w:sz w:val="28"/>
          <w:szCs w:val="28"/>
          <w:lang w:val="vi-VN"/>
        </w:rPr>
        <w:t>n</w:t>
      </w:r>
      <w:r w:rsidR="006F5C39">
        <w:rPr>
          <w:rFonts w:ascii="Times New Roman" w:eastAsia="Times New Roman" w:hAnsi="Times New Roman" w:cs="Times New Roman"/>
          <w:sz w:val="28"/>
          <w:szCs w:val="28"/>
        </w:rPr>
        <w:t>i</w:t>
      </w:r>
      <w:r w:rsidR="00931AA0" w:rsidRPr="00931AA0">
        <w:rPr>
          <w:rFonts w:ascii="Times New Roman" w:eastAsia="Times New Roman" w:hAnsi="Times New Roman" w:cs="Times New Roman"/>
          <w:sz w:val="28"/>
          <w:szCs w:val="28"/>
          <w:lang w:val="vi-VN"/>
        </w:rPr>
        <w:t>t và các loại k</w:t>
      </w:r>
      <w:r w:rsidR="00931AA0" w:rsidRPr="00931AA0">
        <w:rPr>
          <w:rFonts w:ascii="Times New Roman" w:eastAsia="Times New Roman" w:hAnsi="Times New Roman" w:cs="Times New Roman"/>
          <w:sz w:val="28"/>
          <w:szCs w:val="28"/>
          <w:shd w:val="clear" w:color="auto" w:fill="FFFFFF"/>
          <w:lang w:val="vi-VN"/>
        </w:rPr>
        <w:t>hoán</w:t>
      </w:r>
      <w:r w:rsidR="00931AA0" w:rsidRPr="00931AA0">
        <w:rPr>
          <w:rFonts w:ascii="Times New Roman" w:eastAsia="Times New Roman" w:hAnsi="Times New Roman" w:cs="Times New Roman"/>
          <w:sz w:val="28"/>
          <w:szCs w:val="28"/>
          <w:lang w:val="vi-VN"/>
        </w:rPr>
        <w:t>g chất khác)</w:t>
      </w:r>
      <w:r w:rsidR="00931AA0" w:rsidRPr="00931AA0">
        <w:rPr>
          <w:rFonts w:ascii="Times New Roman" w:eastAsia="Times New Roman" w:hAnsi="Times New Roman" w:cs="Times New Roman"/>
          <w:sz w:val="28"/>
          <w:szCs w:val="28"/>
        </w:rPr>
        <w:t xml:space="preserve"> từ 1.000 - 3.000 đồng/tấn; </w:t>
      </w:r>
      <w:r w:rsidR="00931AA0" w:rsidRPr="00931AA0">
        <w:rPr>
          <w:rFonts w:ascii="Times New Roman" w:eastAsia="Calibri" w:hAnsi="Times New Roman" w:cs="Times New Roman"/>
          <w:sz w:val="28"/>
          <w:szCs w:val="28"/>
          <w:lang w:val="nl-NL"/>
        </w:rPr>
        <w:t>chưa có quy định dòng riêng về khung mức phí đối với đá hoa trắng (dạng vụn, nhỏ, bột) để sản xuất</w:t>
      </w:r>
      <w:r w:rsidR="00931AA0" w:rsidRPr="00931AA0">
        <w:rPr>
          <w:rFonts w:ascii="Times New Roman" w:eastAsia="Calibri" w:hAnsi="Times New Roman" w:cs="Times New Roman"/>
          <w:sz w:val="28"/>
          <w:szCs w:val="28"/>
        </w:rPr>
        <w:t xml:space="preserve"> bột carbonat</w:t>
      </w:r>
      <w:r w:rsidR="00931AA0" w:rsidRPr="00931AA0">
        <w:rPr>
          <w:rFonts w:ascii="Times New Roman" w:eastAsia="Calibri" w:hAnsi="Times New Roman" w:cs="Times New Roman"/>
          <w:sz w:val="28"/>
          <w:szCs w:val="28"/>
          <w:lang w:val="nl-NL"/>
        </w:rPr>
        <w:t>. Khi có hoạt động khai thác đá hoa trắng để sản xuất</w:t>
      </w:r>
      <w:r w:rsidR="00931AA0" w:rsidRPr="00931AA0">
        <w:rPr>
          <w:rFonts w:ascii="Times New Roman" w:eastAsia="Calibri" w:hAnsi="Times New Roman" w:cs="Times New Roman"/>
          <w:sz w:val="28"/>
          <w:szCs w:val="28"/>
        </w:rPr>
        <w:t xml:space="preserve"> bột carbonat</w:t>
      </w:r>
      <w:r w:rsidR="00931AA0" w:rsidRPr="00931AA0">
        <w:rPr>
          <w:rFonts w:ascii="Times New Roman" w:eastAsia="Calibri" w:hAnsi="Times New Roman" w:cs="Times New Roman"/>
          <w:sz w:val="28"/>
          <w:szCs w:val="28"/>
          <w:lang w:val="nl-NL"/>
        </w:rPr>
        <w:t xml:space="preserve">, địa phương áp dụng khung </w:t>
      </w:r>
      <w:r w:rsidR="00931AA0" w:rsidRPr="00931AA0">
        <w:rPr>
          <w:rFonts w:ascii="Times New Roman" w:eastAsia="Calibri" w:hAnsi="Times New Roman" w:cs="Times New Roman"/>
          <w:iCs/>
          <w:sz w:val="28"/>
          <w:szCs w:val="28"/>
          <w:lang w:val="nl-NL"/>
        </w:rPr>
        <w:t xml:space="preserve">mức phí đối với đá làm </w:t>
      </w:r>
      <w:r w:rsidR="00931AA0" w:rsidRPr="00931AA0">
        <w:rPr>
          <w:rFonts w:ascii="Times New Roman" w:eastAsia="Calibri" w:hAnsi="Times New Roman" w:cs="Times New Roman"/>
          <w:bCs/>
          <w:iCs/>
          <w:sz w:val="28"/>
          <w:szCs w:val="28"/>
        </w:rPr>
        <w:t>khoáng chất công nghiệp</w:t>
      </w:r>
      <w:bookmarkStart w:id="9" w:name="_Hlk108990985"/>
      <w:r w:rsidR="00931AA0" w:rsidRPr="00931AA0">
        <w:rPr>
          <w:rFonts w:ascii="Times New Roman" w:eastAsia="Calibri" w:hAnsi="Times New Roman" w:cs="Times New Roman"/>
          <w:bCs/>
          <w:sz w:val="28"/>
          <w:szCs w:val="28"/>
        </w:rPr>
        <w:t>: Từ 1.000 - 3.000 đồng/tấn</w:t>
      </w:r>
      <w:bookmarkEnd w:id="9"/>
      <w:r w:rsidR="00931AA0" w:rsidRPr="00931AA0">
        <w:rPr>
          <w:rFonts w:ascii="Times New Roman" w:eastAsia="Calibri" w:hAnsi="Times New Roman" w:cs="Times New Roman"/>
          <w:bCs/>
          <w:sz w:val="28"/>
          <w:szCs w:val="28"/>
        </w:rPr>
        <w:t xml:space="preserve"> theo quy định tại </w:t>
      </w:r>
      <w:r w:rsidR="00931AA0" w:rsidRPr="00931AA0">
        <w:rPr>
          <w:rFonts w:ascii="Times New Roman" w:eastAsia="Calibri" w:hAnsi="Times New Roman" w:cs="Times New Roman"/>
          <w:iCs/>
          <w:sz w:val="28"/>
          <w:szCs w:val="28"/>
          <w:lang w:val="nl-NL"/>
        </w:rPr>
        <w:t xml:space="preserve">điểm 6 Mục II Biểu khung mức phí kèm theo </w:t>
      </w:r>
      <w:r w:rsidR="00931AA0" w:rsidRPr="00931AA0">
        <w:rPr>
          <w:rFonts w:ascii="Times New Roman" w:eastAsia="Calibri" w:hAnsi="Times New Roman" w:cs="Times New Roman"/>
          <w:bCs/>
          <w:sz w:val="28"/>
          <w:szCs w:val="28"/>
          <w:lang w:val="sv-SE"/>
        </w:rPr>
        <w:t>Nghị định số 164/2016/NĐ-CP</w:t>
      </w:r>
      <w:r w:rsidR="00931AA0" w:rsidRPr="00931AA0">
        <w:rPr>
          <w:rFonts w:ascii="Times New Roman" w:eastAsia="Calibri" w:hAnsi="Times New Roman" w:cs="Times New Roman"/>
          <w:iCs/>
          <w:sz w:val="28"/>
          <w:szCs w:val="28"/>
          <w:lang w:val="nl-NL"/>
        </w:rPr>
        <w:t>.</w:t>
      </w:r>
    </w:p>
    <w:p w:rsidR="00931AA0" w:rsidRPr="00931AA0" w:rsidRDefault="008249F4" w:rsidP="00FC575A">
      <w:pPr>
        <w:widowControl w:val="0"/>
        <w:spacing w:before="120" w:after="0" w:line="240" w:lineRule="auto"/>
        <w:ind w:firstLine="562"/>
        <w:jc w:val="both"/>
        <w:rPr>
          <w:rFonts w:ascii="Times New Roman" w:eastAsia="Calibri" w:hAnsi="Times New Roman" w:cs="Times New Roman"/>
          <w:iCs/>
          <w:sz w:val="28"/>
          <w:szCs w:val="28"/>
          <w:lang w:val="nl-NL"/>
        </w:rPr>
      </w:pPr>
      <w:r>
        <w:rPr>
          <w:rFonts w:ascii="Times New Roman" w:eastAsia="Calibri" w:hAnsi="Times New Roman" w:cs="Times New Roman"/>
          <w:bCs/>
          <w:iCs/>
          <w:sz w:val="28"/>
          <w:szCs w:val="28"/>
        </w:rPr>
        <w:t>-</w:t>
      </w:r>
      <w:r w:rsidR="00931AA0" w:rsidRPr="00931AA0">
        <w:rPr>
          <w:rFonts w:ascii="Times New Roman" w:eastAsia="Calibri" w:hAnsi="Times New Roman" w:cs="Times New Roman"/>
          <w:bCs/>
          <w:iCs/>
          <w:sz w:val="28"/>
          <w:szCs w:val="28"/>
        </w:rPr>
        <w:t xml:space="preserve"> Quá trình thực hiện, t</w:t>
      </w:r>
      <w:r w:rsidR="00931AA0" w:rsidRPr="00931AA0">
        <w:rPr>
          <w:rFonts w:ascii="Times New Roman" w:eastAsia="Calibri" w:hAnsi="Times New Roman" w:cs="Times New Roman"/>
          <w:iCs/>
          <w:sz w:val="28"/>
          <w:szCs w:val="28"/>
          <w:lang w:val="nl-NL"/>
        </w:rPr>
        <w:t xml:space="preserve">ỉnh Nghệ An áp dụng điểm 6 Mục II nêu trên để </w:t>
      </w:r>
      <w:proofErr w:type="gramStart"/>
      <w:r w:rsidR="00931AA0" w:rsidRPr="00931AA0">
        <w:rPr>
          <w:rFonts w:ascii="Times New Roman" w:eastAsia="Calibri" w:hAnsi="Times New Roman" w:cs="Times New Roman"/>
          <w:iCs/>
          <w:sz w:val="28"/>
          <w:szCs w:val="28"/>
          <w:lang w:val="nl-NL"/>
        </w:rPr>
        <w:t>thu</w:t>
      </w:r>
      <w:proofErr w:type="gramEnd"/>
      <w:r w:rsidR="00931AA0" w:rsidRPr="00931AA0">
        <w:rPr>
          <w:rFonts w:ascii="Times New Roman" w:eastAsia="Calibri" w:hAnsi="Times New Roman" w:cs="Times New Roman"/>
          <w:iCs/>
          <w:sz w:val="28"/>
          <w:szCs w:val="28"/>
          <w:lang w:val="nl-NL"/>
        </w:rPr>
        <w:t xml:space="preserve"> phí đ</w:t>
      </w:r>
      <w:r w:rsidR="00931AA0" w:rsidRPr="00931AA0">
        <w:rPr>
          <w:rFonts w:ascii="Times New Roman" w:eastAsia="Calibri" w:hAnsi="Times New Roman" w:cs="Times New Roman"/>
          <w:sz w:val="28"/>
          <w:szCs w:val="28"/>
        </w:rPr>
        <w:t>ối với khai thác đá hoa trắng sản xuất bột</w:t>
      </w:r>
      <w:r w:rsidR="00931AA0" w:rsidRPr="00931AA0">
        <w:rPr>
          <w:rFonts w:ascii="Times New Roman" w:eastAsia="Calibri" w:hAnsi="Times New Roman" w:cs="Times New Roman"/>
          <w:iCs/>
          <w:sz w:val="28"/>
          <w:szCs w:val="28"/>
          <w:lang w:val="nl-NL"/>
        </w:rPr>
        <w:t xml:space="preserve"> carbonat. Tuy nhiên, </w:t>
      </w:r>
      <w:r w:rsidR="00931AA0" w:rsidRPr="00931AA0">
        <w:rPr>
          <w:rFonts w:ascii="Times New Roman" w:eastAsia="Calibri" w:hAnsi="Times New Roman" w:cs="Times New Roman"/>
          <w:bCs/>
          <w:sz w:val="28"/>
          <w:szCs w:val="28"/>
          <w:lang w:val="sv-SE"/>
        </w:rPr>
        <w:t xml:space="preserve">Kiểm toán Nhà nước cho rằng việc áp dụng thu phí như tỉnh Nghệ An là không phù hợp. Do vậy, tỉnh Nghệ An đề nghị bổ sung quy định thu phí đối với </w:t>
      </w:r>
      <w:r w:rsidR="00931AA0" w:rsidRPr="00931AA0">
        <w:rPr>
          <w:rFonts w:ascii="Times New Roman" w:eastAsia="Calibri" w:hAnsi="Times New Roman" w:cs="Times New Roman"/>
          <w:sz w:val="28"/>
          <w:szCs w:val="28"/>
        </w:rPr>
        <w:t>đá hoa trắng sản xuất bột</w:t>
      </w:r>
      <w:r w:rsidR="00931AA0" w:rsidRPr="00931AA0">
        <w:rPr>
          <w:rFonts w:ascii="Times New Roman" w:eastAsia="Calibri" w:hAnsi="Times New Roman" w:cs="Times New Roman"/>
          <w:iCs/>
          <w:sz w:val="28"/>
          <w:szCs w:val="28"/>
          <w:lang w:val="nl-NL"/>
        </w:rPr>
        <w:t xml:space="preserve"> carbonat.</w:t>
      </w:r>
    </w:p>
    <w:p w:rsidR="00075CCA" w:rsidRPr="008C51AB" w:rsidRDefault="008249F4" w:rsidP="00FC575A">
      <w:pPr>
        <w:widowControl w:val="0"/>
        <w:spacing w:before="120" w:after="0" w:line="240" w:lineRule="auto"/>
        <w:ind w:firstLine="562"/>
        <w:jc w:val="both"/>
        <w:rPr>
          <w:rFonts w:ascii="Times New Roman" w:hAnsi="Times New Roman"/>
          <w:bCs/>
          <w:iCs/>
          <w:color w:val="000000"/>
          <w:sz w:val="28"/>
          <w:szCs w:val="28"/>
          <w:shd w:val="clear" w:color="auto" w:fill="FFFFFF"/>
        </w:rPr>
      </w:pPr>
      <w:r>
        <w:rPr>
          <w:rFonts w:ascii="Times New Roman" w:eastAsia="Calibri" w:hAnsi="Times New Roman" w:cs="Times New Roman"/>
          <w:sz w:val="28"/>
          <w:szCs w:val="28"/>
        </w:rPr>
        <w:t>-</w:t>
      </w:r>
      <w:r w:rsidR="00931AA0" w:rsidRPr="00931AA0">
        <w:rPr>
          <w:rFonts w:ascii="Times New Roman" w:eastAsia="Calibri" w:hAnsi="Times New Roman" w:cs="Times New Roman"/>
          <w:sz w:val="28"/>
          <w:szCs w:val="28"/>
        </w:rPr>
        <w:t xml:space="preserve"> </w:t>
      </w:r>
      <w:r w:rsidR="00931AA0" w:rsidRPr="00931AA0">
        <w:rPr>
          <w:rFonts w:ascii="Times New Roman" w:eastAsia="Calibri" w:hAnsi="Times New Roman" w:cs="Times New Roman"/>
          <w:iCs/>
          <w:sz w:val="28"/>
          <w:szCs w:val="28"/>
          <w:lang w:val="nl-NL"/>
        </w:rPr>
        <w:t>Để khắc phục vướng mắc trong quá trình thực hiện</w:t>
      </w:r>
      <w:r w:rsidR="008B5DAB">
        <w:rPr>
          <w:rFonts w:ascii="Times New Roman" w:eastAsia="Calibri" w:hAnsi="Times New Roman" w:cs="Times New Roman"/>
          <w:iCs/>
          <w:sz w:val="28"/>
          <w:szCs w:val="28"/>
          <w:lang w:val="nl-NL"/>
        </w:rPr>
        <w:t xml:space="preserve">, </w:t>
      </w:r>
      <w:r w:rsidR="00962D03">
        <w:rPr>
          <w:rFonts w:ascii="Times New Roman" w:eastAsia="Calibri" w:hAnsi="Times New Roman" w:cs="Times New Roman"/>
          <w:iCs/>
          <w:sz w:val="28"/>
          <w:szCs w:val="28"/>
          <w:lang w:val="nl-NL"/>
        </w:rPr>
        <w:t xml:space="preserve">góp phần </w:t>
      </w:r>
      <w:r w:rsidR="008B5DAB">
        <w:rPr>
          <w:rFonts w:ascii="Times New Roman" w:eastAsia="Calibri" w:hAnsi="Times New Roman" w:cs="Times New Roman"/>
          <w:iCs/>
          <w:sz w:val="28"/>
          <w:szCs w:val="28"/>
          <w:lang w:val="nl-NL"/>
        </w:rPr>
        <w:t>bảo vệ môi trường</w:t>
      </w:r>
      <w:r w:rsidR="006B3DDD">
        <w:rPr>
          <w:rFonts w:ascii="Times New Roman" w:eastAsia="Calibri" w:hAnsi="Times New Roman" w:cs="Times New Roman"/>
          <w:iCs/>
          <w:sz w:val="28"/>
          <w:szCs w:val="28"/>
          <w:lang w:val="nl-NL"/>
        </w:rPr>
        <w:t xml:space="preserve"> </w:t>
      </w:r>
      <w:r w:rsidR="00962D03">
        <w:rPr>
          <w:rFonts w:ascii="Times New Roman" w:eastAsia="Calibri" w:hAnsi="Times New Roman" w:cs="Times New Roman"/>
          <w:bCs/>
          <w:iCs/>
          <w:color w:val="000000"/>
          <w:sz w:val="28"/>
          <w:szCs w:val="28"/>
          <w:shd w:val="clear" w:color="auto" w:fill="FFFFFF"/>
        </w:rPr>
        <w:t xml:space="preserve">và </w:t>
      </w:r>
      <w:r w:rsidR="00366566">
        <w:rPr>
          <w:rFonts w:ascii="Times New Roman" w:hAnsi="Times New Roman"/>
          <w:bCs/>
          <w:iCs/>
          <w:color w:val="000000"/>
          <w:sz w:val="28"/>
          <w:szCs w:val="28"/>
          <w:shd w:val="clear" w:color="auto" w:fill="FFFFFF"/>
        </w:rPr>
        <w:t xml:space="preserve">bảo vệ tài nguyên </w:t>
      </w:r>
      <w:r w:rsidR="00366566" w:rsidRPr="00431888">
        <w:rPr>
          <w:rFonts w:ascii="Times New Roman" w:hAnsi="Times New Roman"/>
          <w:iCs/>
          <w:sz w:val="28"/>
          <w:szCs w:val="28"/>
          <w:lang w:val="nl-NL"/>
        </w:rPr>
        <w:t>“đá hoa trắng làm bột carbonat”</w:t>
      </w:r>
      <w:r w:rsidR="00931AA0" w:rsidRPr="00931AA0">
        <w:rPr>
          <w:rFonts w:ascii="Times New Roman" w:eastAsia="Calibri" w:hAnsi="Times New Roman" w:cs="Times New Roman"/>
          <w:bCs/>
          <w:iCs/>
          <w:color w:val="000000"/>
          <w:sz w:val="28"/>
          <w:szCs w:val="28"/>
          <w:shd w:val="clear" w:color="auto" w:fill="FFFFFF"/>
        </w:rPr>
        <w:t xml:space="preserve">, </w:t>
      </w:r>
      <w:r w:rsidR="00931AA0" w:rsidRPr="00931AA0">
        <w:rPr>
          <w:rFonts w:ascii="Times New Roman" w:eastAsia="Calibri" w:hAnsi="Times New Roman" w:cs="Times New Roman"/>
          <w:iCs/>
          <w:sz w:val="28"/>
          <w:szCs w:val="28"/>
          <w:lang w:val="nl-NL"/>
        </w:rPr>
        <w:t xml:space="preserve">Bộ Tài chính trình Chính phủ </w:t>
      </w:r>
      <w:r w:rsidR="00075CCA">
        <w:rPr>
          <w:rFonts w:ascii="Times New Roman" w:eastAsia="Calibri" w:hAnsi="Times New Roman" w:cs="Times New Roman"/>
          <w:iCs/>
          <w:sz w:val="28"/>
          <w:szCs w:val="28"/>
          <w:lang w:val="nl-NL"/>
        </w:rPr>
        <w:t>đ</w:t>
      </w:r>
      <w:r w:rsidR="00075CCA">
        <w:rPr>
          <w:rFonts w:ascii="Times New Roman" w:hAnsi="Times New Roman"/>
          <w:bCs/>
          <w:iCs/>
          <w:color w:val="000000"/>
          <w:sz w:val="28"/>
          <w:szCs w:val="28"/>
          <w:shd w:val="clear" w:color="auto" w:fill="FFFFFF"/>
        </w:rPr>
        <w:t>iều chỉnh tăng gấp 02 lần mức phí tối đa đối với “đá hoa trắng làm bột carbonat” từ 4.500 đồng/</w:t>
      </w:r>
      <w:r w:rsidR="00075CCA" w:rsidRPr="001A2071">
        <w:rPr>
          <w:rFonts w:ascii="Times New Roman" w:hAnsi="Times New Roman"/>
          <w:bCs/>
          <w:iCs/>
          <w:sz w:val="28"/>
          <w:szCs w:val="28"/>
        </w:rPr>
        <w:t>m</w:t>
      </w:r>
      <w:r w:rsidR="00075CCA" w:rsidRPr="001A2071">
        <w:rPr>
          <w:rFonts w:ascii="Times New Roman" w:hAnsi="Times New Roman"/>
          <w:bCs/>
          <w:iCs/>
          <w:sz w:val="28"/>
          <w:szCs w:val="28"/>
          <w:vertAlign w:val="superscript"/>
        </w:rPr>
        <w:t>3</w:t>
      </w:r>
      <w:r w:rsidR="00962D03">
        <w:rPr>
          <w:rFonts w:ascii="Times New Roman" w:hAnsi="Times New Roman"/>
          <w:bCs/>
          <w:iCs/>
          <w:color w:val="000000"/>
          <w:sz w:val="28"/>
          <w:szCs w:val="28"/>
          <w:shd w:val="clear" w:color="auto" w:fill="FFFFFF"/>
        </w:rPr>
        <w:t xml:space="preserve"> </w:t>
      </w:r>
      <w:r w:rsidR="00075CCA">
        <w:rPr>
          <w:rFonts w:ascii="Times New Roman" w:hAnsi="Times New Roman"/>
          <w:bCs/>
          <w:iCs/>
          <w:color w:val="000000"/>
          <w:sz w:val="28"/>
          <w:szCs w:val="28"/>
          <w:shd w:val="clear" w:color="auto" w:fill="FFFFFF"/>
        </w:rPr>
        <w:t xml:space="preserve">(theo </w:t>
      </w:r>
      <w:r w:rsidR="00075CCA">
        <w:rPr>
          <w:rFonts w:ascii="Times New Roman" w:hAnsi="Times New Roman"/>
          <w:iCs/>
          <w:sz w:val="28"/>
          <w:szCs w:val="28"/>
          <w:lang w:val="nl-NL"/>
        </w:rPr>
        <w:t>quy định tại Nghị định số 164/2016/NĐ-CP</w:t>
      </w:r>
      <w:r w:rsidR="00075CCA">
        <w:rPr>
          <w:rFonts w:ascii="Times New Roman" w:hAnsi="Times New Roman"/>
          <w:bCs/>
          <w:iCs/>
          <w:color w:val="000000"/>
          <w:sz w:val="28"/>
          <w:szCs w:val="28"/>
          <w:shd w:val="clear" w:color="auto" w:fill="FFFFFF"/>
        </w:rPr>
        <w:t xml:space="preserve">) </w:t>
      </w:r>
      <w:r w:rsidR="00075CCA" w:rsidRPr="008E4FB8">
        <w:rPr>
          <w:rFonts w:ascii="Times New Roman" w:hAnsi="Times New Roman"/>
          <w:bCs/>
          <w:iCs/>
          <w:color w:val="000000"/>
          <w:sz w:val="28"/>
          <w:szCs w:val="28"/>
          <w:shd w:val="clear" w:color="auto" w:fill="FFFFFF"/>
        </w:rPr>
        <w:t xml:space="preserve">lên </w:t>
      </w:r>
      <w:r w:rsidR="00075CCA" w:rsidRPr="008E4FB8">
        <w:rPr>
          <w:rFonts w:ascii="Times New Roman" w:hAnsi="Times New Roman"/>
          <w:sz w:val="28"/>
          <w:szCs w:val="28"/>
        </w:rPr>
        <w:t xml:space="preserve">9.000 </w:t>
      </w:r>
      <w:r w:rsidR="00075CCA" w:rsidRPr="008E4FB8">
        <w:rPr>
          <w:rFonts w:ascii="Times New Roman" w:hAnsi="Times New Roman"/>
          <w:bCs/>
          <w:iCs/>
          <w:color w:val="000000"/>
          <w:sz w:val="28"/>
          <w:szCs w:val="28"/>
          <w:shd w:val="clear" w:color="auto" w:fill="FFFFFF"/>
        </w:rPr>
        <w:t>đồng/</w:t>
      </w:r>
      <w:r w:rsidR="00075CCA" w:rsidRPr="008E4FB8">
        <w:rPr>
          <w:rFonts w:ascii="Times New Roman" w:hAnsi="Times New Roman"/>
          <w:bCs/>
          <w:iCs/>
          <w:sz w:val="28"/>
          <w:szCs w:val="28"/>
          <w:shd w:val="clear" w:color="auto" w:fill="FFFFFF"/>
          <w:lang w:val="vi-VN"/>
        </w:rPr>
        <w:t>m</w:t>
      </w:r>
      <w:r w:rsidR="00075CCA" w:rsidRPr="008E4FB8">
        <w:rPr>
          <w:rFonts w:ascii="Times New Roman" w:hAnsi="Times New Roman"/>
          <w:bCs/>
          <w:iCs/>
          <w:sz w:val="28"/>
          <w:szCs w:val="28"/>
          <w:shd w:val="clear" w:color="auto" w:fill="FFFFFF"/>
          <w:vertAlign w:val="superscript"/>
          <w:lang w:val="vi-VN"/>
        </w:rPr>
        <w:t>3</w:t>
      </w:r>
      <w:r w:rsidR="00075CCA">
        <w:rPr>
          <w:rFonts w:ascii="Times New Roman" w:hAnsi="Times New Roman"/>
          <w:b/>
          <w:i/>
          <w:iCs/>
          <w:sz w:val="28"/>
          <w:szCs w:val="28"/>
          <w:lang w:val="nl-NL"/>
        </w:rPr>
        <w:t xml:space="preserve"> </w:t>
      </w:r>
      <w:r w:rsidR="00075CCA" w:rsidRPr="00A52AFB">
        <w:rPr>
          <w:rFonts w:ascii="Times New Roman" w:hAnsi="Times New Roman"/>
          <w:iCs/>
          <w:sz w:val="28"/>
          <w:szCs w:val="28"/>
          <w:lang w:val="nl-NL"/>
        </w:rPr>
        <w:t>và giữ mức tối thiểu 1.500 đồng</w:t>
      </w:r>
      <w:r w:rsidR="00075CCA" w:rsidRPr="00A52AFB">
        <w:rPr>
          <w:rFonts w:ascii="Times New Roman" w:hAnsi="Times New Roman"/>
          <w:bCs/>
          <w:iCs/>
          <w:color w:val="000000"/>
          <w:sz w:val="28"/>
          <w:szCs w:val="28"/>
          <w:shd w:val="clear" w:color="auto" w:fill="FFFFFF"/>
        </w:rPr>
        <w:t>/</w:t>
      </w:r>
      <w:r w:rsidR="00075CCA" w:rsidRPr="00A52AFB">
        <w:rPr>
          <w:rFonts w:ascii="Times New Roman" w:hAnsi="Times New Roman"/>
          <w:bCs/>
          <w:iCs/>
          <w:sz w:val="28"/>
          <w:szCs w:val="28"/>
          <w:shd w:val="clear" w:color="auto" w:fill="FFFFFF"/>
          <w:lang w:val="vi-VN"/>
        </w:rPr>
        <w:t>m</w:t>
      </w:r>
      <w:r w:rsidR="00075CCA" w:rsidRPr="00A52AFB">
        <w:rPr>
          <w:rFonts w:ascii="Times New Roman" w:hAnsi="Times New Roman"/>
          <w:bCs/>
          <w:iCs/>
          <w:sz w:val="28"/>
          <w:szCs w:val="28"/>
          <w:shd w:val="clear" w:color="auto" w:fill="FFFFFF"/>
          <w:vertAlign w:val="superscript"/>
          <w:lang w:val="vi-VN"/>
        </w:rPr>
        <w:t>3</w:t>
      </w:r>
      <w:r w:rsidR="00075CCA">
        <w:rPr>
          <w:rFonts w:ascii="Times New Roman" w:hAnsi="Times New Roman"/>
          <w:iCs/>
          <w:sz w:val="28"/>
          <w:szCs w:val="28"/>
          <w:lang w:val="nl-NL"/>
        </w:rPr>
        <w:t xml:space="preserve"> như quy định tại </w:t>
      </w:r>
      <w:r w:rsidR="00E90E0B">
        <w:rPr>
          <w:rFonts w:ascii="Times New Roman" w:hAnsi="Times New Roman"/>
          <w:iCs/>
          <w:sz w:val="28"/>
          <w:szCs w:val="28"/>
          <w:lang w:val="nl-NL"/>
        </w:rPr>
        <w:t>Nghị định số 164/2016/NĐ-CP</w:t>
      </w:r>
      <w:r w:rsidR="00075CCA">
        <w:rPr>
          <w:rFonts w:ascii="Times New Roman" w:hAnsi="Times New Roman"/>
          <w:iCs/>
          <w:sz w:val="28"/>
          <w:szCs w:val="28"/>
          <w:lang w:val="nl-NL"/>
        </w:rPr>
        <w:t xml:space="preserve">. </w:t>
      </w:r>
      <w:r w:rsidR="00075CCA" w:rsidRPr="00752D51">
        <w:rPr>
          <w:rFonts w:ascii="Times New Roman" w:hAnsi="Times New Roman"/>
          <w:iCs/>
          <w:sz w:val="28"/>
          <w:szCs w:val="28"/>
          <w:lang w:val="nl-NL"/>
        </w:rPr>
        <w:t>Theo đó, khung mứ</w:t>
      </w:r>
      <w:r w:rsidR="00075CCA">
        <w:rPr>
          <w:rFonts w:ascii="Times New Roman" w:hAnsi="Times New Roman"/>
          <w:iCs/>
          <w:sz w:val="28"/>
          <w:szCs w:val="28"/>
          <w:lang w:val="nl-NL"/>
        </w:rPr>
        <w:t>c</w:t>
      </w:r>
      <w:r w:rsidR="00075CCA" w:rsidRPr="00752D51">
        <w:rPr>
          <w:rFonts w:ascii="Times New Roman" w:hAnsi="Times New Roman"/>
          <w:iCs/>
          <w:sz w:val="28"/>
          <w:szCs w:val="28"/>
          <w:lang w:val="nl-NL"/>
        </w:rPr>
        <w:t xml:space="preserve"> phí đối với </w:t>
      </w:r>
      <w:r w:rsidR="00075CCA">
        <w:rPr>
          <w:rFonts w:ascii="Times New Roman" w:hAnsi="Times New Roman"/>
          <w:bCs/>
          <w:iCs/>
          <w:color w:val="000000"/>
          <w:sz w:val="28"/>
          <w:szCs w:val="28"/>
          <w:shd w:val="clear" w:color="auto" w:fill="FFFFFF"/>
        </w:rPr>
        <w:t xml:space="preserve">“đá hoa trắng làm bột carbonat” </w:t>
      </w:r>
      <w:r w:rsidR="00075CCA" w:rsidRPr="008C51AB">
        <w:rPr>
          <w:rFonts w:ascii="Times New Roman" w:hAnsi="Times New Roman"/>
          <w:bCs/>
          <w:sz w:val="28"/>
          <w:szCs w:val="28"/>
        </w:rPr>
        <w:t xml:space="preserve">từ </w:t>
      </w:r>
      <w:r w:rsidR="00075CCA" w:rsidRPr="008C51AB">
        <w:rPr>
          <w:rFonts w:ascii="Times New Roman" w:hAnsi="Times New Roman"/>
          <w:sz w:val="28"/>
          <w:szCs w:val="28"/>
        </w:rPr>
        <w:t xml:space="preserve">1.500 - 9.000 </w:t>
      </w:r>
      <w:r w:rsidR="00075CCA" w:rsidRPr="008C51AB">
        <w:rPr>
          <w:rFonts w:ascii="Times New Roman" w:hAnsi="Times New Roman"/>
          <w:bCs/>
          <w:iCs/>
          <w:color w:val="000000"/>
          <w:sz w:val="28"/>
          <w:szCs w:val="28"/>
          <w:shd w:val="clear" w:color="auto" w:fill="FFFFFF"/>
        </w:rPr>
        <w:t>đồng/</w:t>
      </w:r>
      <w:r w:rsidR="00075CCA" w:rsidRPr="008C51AB">
        <w:rPr>
          <w:rFonts w:ascii="Times New Roman" w:hAnsi="Times New Roman"/>
          <w:bCs/>
          <w:iCs/>
          <w:sz w:val="28"/>
          <w:szCs w:val="28"/>
          <w:shd w:val="clear" w:color="auto" w:fill="FFFFFF"/>
          <w:lang w:val="vi-VN"/>
        </w:rPr>
        <w:t>m</w:t>
      </w:r>
      <w:r w:rsidR="00075CCA" w:rsidRPr="008C51AB">
        <w:rPr>
          <w:rFonts w:ascii="Times New Roman" w:hAnsi="Times New Roman"/>
          <w:bCs/>
          <w:iCs/>
          <w:sz w:val="28"/>
          <w:szCs w:val="28"/>
          <w:shd w:val="clear" w:color="auto" w:fill="FFFFFF"/>
          <w:vertAlign w:val="superscript"/>
          <w:lang w:val="vi-VN"/>
        </w:rPr>
        <w:t>3</w:t>
      </w:r>
      <w:r w:rsidR="00075CCA" w:rsidRPr="008C51AB">
        <w:rPr>
          <w:rFonts w:ascii="Times New Roman" w:hAnsi="Times New Roman"/>
          <w:iCs/>
          <w:sz w:val="28"/>
          <w:szCs w:val="28"/>
          <w:lang w:val="nl-NL"/>
        </w:rPr>
        <w:t xml:space="preserve">. </w:t>
      </w:r>
    </w:p>
    <w:p w:rsidR="00DC68B9" w:rsidRPr="00931AA0" w:rsidRDefault="00931AA0" w:rsidP="00FC575A">
      <w:pPr>
        <w:spacing w:before="120" w:after="0" w:line="240" w:lineRule="auto"/>
        <w:ind w:firstLine="562"/>
        <w:jc w:val="both"/>
        <w:rPr>
          <w:rFonts w:ascii="Times New Roman" w:eastAsia="Calibri" w:hAnsi="Times New Roman" w:cs="Times New Roman"/>
          <w:sz w:val="28"/>
          <w:szCs w:val="28"/>
          <w:lang w:val="nl-NL"/>
        </w:rPr>
      </w:pPr>
      <w:r w:rsidRPr="00931AA0">
        <w:rPr>
          <w:rFonts w:ascii="Times New Roman" w:eastAsia="Calibri" w:hAnsi="Times New Roman" w:cs="Times New Roman"/>
          <w:bCs/>
          <w:iCs/>
          <w:color w:val="000000"/>
          <w:sz w:val="28"/>
          <w:szCs w:val="28"/>
          <w:shd w:val="clear" w:color="auto" w:fill="FFFFFF"/>
        </w:rPr>
        <w:t xml:space="preserve">(Nội dung này thể hiện tại điểm 5.2 </w:t>
      </w:r>
      <w:r w:rsidR="00EF124D">
        <w:rPr>
          <w:rFonts w:ascii="Times New Roman" w:eastAsia="Calibri" w:hAnsi="Times New Roman" w:cs="Times New Roman"/>
          <w:bCs/>
          <w:iCs/>
          <w:color w:val="000000"/>
          <w:sz w:val="28"/>
          <w:szCs w:val="28"/>
          <w:shd w:val="clear" w:color="auto" w:fill="FFFFFF"/>
        </w:rPr>
        <w:t>M</w:t>
      </w:r>
      <w:r w:rsidR="00056C4A">
        <w:rPr>
          <w:rFonts w:ascii="Times New Roman" w:eastAsia="Calibri" w:hAnsi="Times New Roman" w:cs="Times New Roman"/>
          <w:bCs/>
          <w:iCs/>
          <w:color w:val="000000"/>
          <w:sz w:val="28"/>
          <w:szCs w:val="28"/>
          <w:shd w:val="clear" w:color="auto" w:fill="FFFFFF"/>
        </w:rPr>
        <w:t xml:space="preserve">ục II </w:t>
      </w:r>
      <w:r w:rsidR="00DC68B9" w:rsidRPr="00931AA0">
        <w:rPr>
          <w:rFonts w:ascii="Times New Roman" w:eastAsia="Calibri" w:hAnsi="Times New Roman" w:cs="Times New Roman"/>
          <w:sz w:val="28"/>
          <w:szCs w:val="28"/>
          <w:lang w:val="nl-NL"/>
        </w:rPr>
        <w:t xml:space="preserve">Biểu khung mức phí kèm </w:t>
      </w:r>
      <w:proofErr w:type="gramStart"/>
      <w:r w:rsidR="00DC68B9" w:rsidRPr="00931AA0">
        <w:rPr>
          <w:rFonts w:ascii="Times New Roman" w:eastAsia="Calibri" w:hAnsi="Times New Roman" w:cs="Times New Roman"/>
          <w:sz w:val="28"/>
          <w:szCs w:val="28"/>
          <w:lang w:val="nl-NL"/>
        </w:rPr>
        <w:t>theo</w:t>
      </w:r>
      <w:proofErr w:type="gramEnd"/>
      <w:r w:rsidR="00DC68B9" w:rsidRPr="00931AA0">
        <w:rPr>
          <w:rFonts w:ascii="Times New Roman" w:eastAsia="Calibri" w:hAnsi="Times New Roman" w:cs="Times New Roman"/>
          <w:sz w:val="28"/>
          <w:szCs w:val="28"/>
          <w:lang w:val="nl-NL"/>
        </w:rPr>
        <w:t xml:space="preserve"> dự thảo Nghị định).</w:t>
      </w:r>
    </w:p>
    <w:p w:rsidR="00931AA0" w:rsidRPr="00931AA0" w:rsidRDefault="00931AA0" w:rsidP="00FC575A">
      <w:pPr>
        <w:widowControl w:val="0"/>
        <w:spacing w:before="120" w:after="0" w:line="240" w:lineRule="auto"/>
        <w:ind w:firstLine="562"/>
        <w:jc w:val="both"/>
        <w:rPr>
          <w:rFonts w:ascii="Times New Roman" w:eastAsia="Calibri" w:hAnsi="Times New Roman" w:cs="Times New Roman"/>
          <w:bCs/>
          <w:i/>
          <w:iCs/>
          <w:sz w:val="28"/>
          <w:szCs w:val="28"/>
          <w:lang w:val="sv-SE"/>
        </w:rPr>
      </w:pPr>
      <w:r w:rsidRPr="00931AA0">
        <w:rPr>
          <w:rFonts w:ascii="Times New Roman" w:eastAsia="Calibri" w:hAnsi="Times New Roman" w:cs="Times New Roman"/>
          <w:i/>
          <w:sz w:val="28"/>
          <w:szCs w:val="28"/>
          <w:lang w:val="nl-NL"/>
        </w:rPr>
        <w:t xml:space="preserve">2.8.5. </w:t>
      </w:r>
      <w:r w:rsidRPr="00931AA0">
        <w:rPr>
          <w:rFonts w:ascii="Times New Roman" w:eastAsia="Calibri" w:hAnsi="Times New Roman" w:cs="Times New Roman"/>
          <w:bCs/>
          <w:i/>
          <w:iCs/>
          <w:sz w:val="28"/>
          <w:szCs w:val="28"/>
          <w:lang w:val="sv-SE"/>
        </w:rPr>
        <w:t>Về đơn vị tính phí</w:t>
      </w:r>
    </w:p>
    <w:p w:rsidR="00931AA0" w:rsidRPr="00931AA0" w:rsidRDefault="008249F4" w:rsidP="00FC575A">
      <w:pPr>
        <w:spacing w:before="120" w:after="120" w:line="240" w:lineRule="auto"/>
        <w:ind w:firstLine="562"/>
        <w:jc w:val="both"/>
        <w:rPr>
          <w:rFonts w:ascii="Times New Roman" w:eastAsia="Calibri" w:hAnsi="Times New Roman" w:cs="Times New Roman"/>
          <w:bCs/>
          <w:iCs/>
          <w:sz w:val="28"/>
          <w:szCs w:val="28"/>
          <w:lang w:val="sv-SE"/>
        </w:rPr>
      </w:pPr>
      <w:r>
        <w:rPr>
          <w:rFonts w:ascii="Times New Roman" w:eastAsia="Calibri" w:hAnsi="Times New Roman" w:cs="Times New Roman"/>
          <w:bCs/>
          <w:iCs/>
          <w:sz w:val="28"/>
          <w:szCs w:val="28"/>
          <w:lang w:val="sv-SE"/>
        </w:rPr>
        <w:t>-</w:t>
      </w:r>
      <w:r w:rsidR="00931AA0" w:rsidRPr="00931AA0">
        <w:rPr>
          <w:rFonts w:ascii="Times New Roman" w:eastAsia="Calibri" w:hAnsi="Times New Roman" w:cs="Times New Roman"/>
          <w:bCs/>
          <w:iCs/>
          <w:sz w:val="28"/>
          <w:szCs w:val="28"/>
          <w:lang w:val="sv-SE"/>
        </w:rPr>
        <w:t xml:space="preserve"> Tại </w:t>
      </w:r>
      <w:r w:rsidR="00931AA0" w:rsidRPr="00931AA0">
        <w:rPr>
          <w:rFonts w:ascii="Times New Roman" w:eastAsia="Calibri" w:hAnsi="Times New Roman" w:cs="Times New Roman"/>
          <w:bCs/>
          <w:sz w:val="28"/>
          <w:szCs w:val="28"/>
          <w:lang w:val="sv-SE"/>
        </w:rPr>
        <w:t>Nghị định số 164/2016/NĐ-CP</w:t>
      </w:r>
      <w:r w:rsidR="00931AA0" w:rsidRPr="00931AA0">
        <w:rPr>
          <w:rFonts w:ascii="Times New Roman" w:eastAsia="Calibri" w:hAnsi="Times New Roman" w:cs="Times New Roman"/>
          <w:bCs/>
          <w:iCs/>
          <w:sz w:val="28"/>
          <w:szCs w:val="28"/>
          <w:lang w:val="sv-SE"/>
        </w:rPr>
        <w:t xml:space="preserve"> quy định </w:t>
      </w:r>
      <w:r w:rsidR="00931AA0" w:rsidRPr="00931AA0">
        <w:rPr>
          <w:rFonts w:ascii="Times New Roman" w:eastAsia="Calibri" w:hAnsi="Times New Roman" w:cs="Times New Roman"/>
          <w:iCs/>
          <w:color w:val="000000"/>
          <w:sz w:val="28"/>
          <w:szCs w:val="28"/>
          <w:shd w:val="clear" w:color="auto" w:fill="FFFFFF"/>
        </w:rPr>
        <w:t>“đơn vị tính”</w:t>
      </w:r>
      <w:r w:rsidR="00931AA0" w:rsidRPr="00931AA0">
        <w:rPr>
          <w:rFonts w:ascii="Times New Roman" w:eastAsia="Calibri" w:hAnsi="Times New Roman" w:cs="Times New Roman"/>
          <w:bCs/>
          <w:iCs/>
          <w:sz w:val="28"/>
          <w:szCs w:val="28"/>
          <w:lang w:val="sv-SE"/>
        </w:rPr>
        <w:t xml:space="preserve"> phí một số khoáng sản khác với đơn vị tính thuế tài nguyên theo quy định pháp luật thuế tài nguyên, cụ thể như sau:</w:t>
      </w:r>
    </w:p>
    <w:tbl>
      <w:tblPr>
        <w:tblStyle w:val="TableGrid"/>
        <w:tblW w:w="9034" w:type="dxa"/>
        <w:tblInd w:w="288" w:type="dxa"/>
        <w:tblLayout w:type="fixed"/>
        <w:tblLook w:val="04A0"/>
      </w:tblPr>
      <w:tblGrid>
        <w:gridCol w:w="671"/>
        <w:gridCol w:w="3260"/>
        <w:gridCol w:w="747"/>
        <w:gridCol w:w="1521"/>
        <w:gridCol w:w="1559"/>
        <w:gridCol w:w="1276"/>
      </w:tblGrid>
      <w:tr w:rsidR="00931AA0" w:rsidRPr="00931AA0" w:rsidTr="00FC575A">
        <w:tc>
          <w:tcPr>
            <w:tcW w:w="671" w:type="dxa"/>
            <w:vMerge w:val="restart"/>
            <w:vAlign w:val="center"/>
          </w:tcPr>
          <w:p w:rsidR="00931AA0" w:rsidRPr="00931AA0" w:rsidRDefault="00931AA0" w:rsidP="00931AA0">
            <w:pPr>
              <w:ind w:left="-57" w:right="-108" w:hanging="4"/>
              <w:jc w:val="center"/>
              <w:rPr>
                <w:rFonts w:ascii="Times New Roman" w:eastAsia="Calibri" w:hAnsi="Times New Roman" w:cs="Times New Roman"/>
                <w:b/>
                <w:bCs/>
                <w:iCs/>
                <w:sz w:val="24"/>
                <w:szCs w:val="24"/>
                <w:lang w:val="sv-SE"/>
              </w:rPr>
            </w:pPr>
            <w:r w:rsidRPr="00931AA0">
              <w:rPr>
                <w:rFonts w:ascii="Times New Roman" w:eastAsia="Calibri" w:hAnsi="Times New Roman" w:cs="Times New Roman"/>
                <w:b/>
                <w:bCs/>
                <w:iCs/>
                <w:sz w:val="24"/>
                <w:szCs w:val="24"/>
                <w:lang w:val="sv-SE"/>
              </w:rPr>
              <w:t>Số tt</w:t>
            </w:r>
          </w:p>
        </w:tc>
        <w:tc>
          <w:tcPr>
            <w:tcW w:w="3260" w:type="dxa"/>
            <w:vMerge w:val="restart"/>
            <w:vAlign w:val="center"/>
          </w:tcPr>
          <w:p w:rsidR="00931AA0" w:rsidRPr="00931AA0" w:rsidRDefault="00931AA0" w:rsidP="00931AA0">
            <w:pPr>
              <w:jc w:val="center"/>
              <w:rPr>
                <w:rFonts w:ascii="Times New Roman" w:eastAsia="Calibri" w:hAnsi="Times New Roman" w:cs="Times New Roman"/>
                <w:b/>
                <w:bCs/>
                <w:iCs/>
                <w:sz w:val="24"/>
                <w:szCs w:val="24"/>
                <w:lang w:val="sv-SE"/>
              </w:rPr>
            </w:pPr>
            <w:r w:rsidRPr="00931AA0">
              <w:rPr>
                <w:rFonts w:ascii="Times New Roman" w:eastAsia="Calibri" w:hAnsi="Times New Roman" w:cs="Times New Roman"/>
                <w:b/>
                <w:bCs/>
                <w:iCs/>
                <w:sz w:val="24"/>
                <w:szCs w:val="24"/>
                <w:lang w:val="sv-SE"/>
              </w:rPr>
              <w:t>Loại khoáng sản</w:t>
            </w:r>
          </w:p>
        </w:tc>
        <w:tc>
          <w:tcPr>
            <w:tcW w:w="2268" w:type="dxa"/>
            <w:gridSpan w:val="2"/>
          </w:tcPr>
          <w:p w:rsidR="00931AA0" w:rsidRPr="00931AA0" w:rsidRDefault="00931AA0" w:rsidP="00931AA0">
            <w:pPr>
              <w:jc w:val="center"/>
              <w:rPr>
                <w:rFonts w:ascii="Times New Roman" w:eastAsia="Calibri" w:hAnsi="Times New Roman" w:cs="Times New Roman"/>
                <w:b/>
                <w:bCs/>
                <w:iCs/>
                <w:sz w:val="24"/>
                <w:szCs w:val="24"/>
                <w:lang w:val="sv-SE"/>
              </w:rPr>
            </w:pPr>
            <w:r w:rsidRPr="00931AA0">
              <w:rPr>
                <w:rFonts w:ascii="Times New Roman" w:eastAsia="Calibri" w:hAnsi="Times New Roman" w:cs="Times New Roman"/>
                <w:b/>
                <w:bCs/>
                <w:iCs/>
                <w:sz w:val="24"/>
                <w:szCs w:val="24"/>
                <w:lang w:val="sv-SE"/>
              </w:rPr>
              <w:t xml:space="preserve">Phí BVMT đối với khai thác khoáng sản </w:t>
            </w:r>
            <w:r w:rsidRPr="00931AA0">
              <w:rPr>
                <w:rFonts w:ascii="Times New Roman" w:eastAsia="Calibri" w:hAnsi="Times New Roman" w:cs="Times New Roman"/>
                <w:bCs/>
                <w:iCs/>
                <w:sz w:val="24"/>
                <w:szCs w:val="24"/>
                <w:lang w:val="sv-SE"/>
              </w:rPr>
              <w:t>(Tại Nghị định số 164/2016/NĐ-CP)</w:t>
            </w:r>
          </w:p>
        </w:tc>
        <w:tc>
          <w:tcPr>
            <w:tcW w:w="2835" w:type="dxa"/>
            <w:gridSpan w:val="2"/>
            <w:vAlign w:val="center"/>
          </w:tcPr>
          <w:p w:rsidR="00931AA0" w:rsidRPr="00931AA0" w:rsidRDefault="00931AA0" w:rsidP="00931AA0">
            <w:pPr>
              <w:ind w:firstLine="34"/>
              <w:jc w:val="center"/>
              <w:rPr>
                <w:rFonts w:ascii="Times New Roman" w:eastAsia="Calibri" w:hAnsi="Times New Roman" w:cs="Times New Roman"/>
                <w:b/>
                <w:bCs/>
                <w:iCs/>
                <w:sz w:val="24"/>
                <w:szCs w:val="24"/>
                <w:lang w:val="sv-SE"/>
              </w:rPr>
            </w:pPr>
            <w:r w:rsidRPr="00931AA0">
              <w:rPr>
                <w:rFonts w:ascii="Times New Roman" w:eastAsia="Calibri" w:hAnsi="Times New Roman" w:cs="Times New Roman"/>
                <w:b/>
                <w:bCs/>
                <w:iCs/>
                <w:sz w:val="24"/>
                <w:szCs w:val="24"/>
                <w:lang w:val="sv-SE"/>
              </w:rPr>
              <w:t>Thuế tài nguyên</w:t>
            </w:r>
          </w:p>
          <w:p w:rsidR="00931AA0" w:rsidRPr="00931AA0" w:rsidRDefault="00931AA0" w:rsidP="00931AA0">
            <w:pPr>
              <w:ind w:firstLine="34"/>
              <w:jc w:val="center"/>
              <w:rPr>
                <w:rFonts w:ascii="Times New Roman" w:eastAsia="Calibri" w:hAnsi="Times New Roman" w:cs="Times New Roman"/>
                <w:bCs/>
                <w:iCs/>
                <w:sz w:val="24"/>
                <w:szCs w:val="24"/>
                <w:lang w:val="sv-SE"/>
              </w:rPr>
            </w:pPr>
            <w:r w:rsidRPr="00931AA0">
              <w:rPr>
                <w:rFonts w:ascii="Times New Roman" w:eastAsia="Calibri" w:hAnsi="Times New Roman" w:cs="Times New Roman"/>
                <w:bCs/>
                <w:iCs/>
                <w:sz w:val="24"/>
                <w:szCs w:val="24"/>
                <w:lang w:val="sv-SE"/>
              </w:rPr>
              <w:t>(Tại Thông tư số 05/2020/TT-BTC)</w:t>
            </w:r>
          </w:p>
        </w:tc>
      </w:tr>
      <w:tr w:rsidR="00931AA0" w:rsidRPr="00931AA0" w:rsidTr="00FC575A">
        <w:tc>
          <w:tcPr>
            <w:tcW w:w="671" w:type="dxa"/>
            <w:vMerge/>
          </w:tcPr>
          <w:p w:rsidR="00931AA0" w:rsidRPr="00931AA0" w:rsidRDefault="00931AA0" w:rsidP="00931AA0">
            <w:pPr>
              <w:ind w:left="-57" w:right="-108" w:hanging="4"/>
              <w:jc w:val="center"/>
              <w:rPr>
                <w:rFonts w:ascii="Times New Roman" w:eastAsia="Calibri" w:hAnsi="Times New Roman" w:cs="Times New Roman"/>
                <w:b/>
                <w:bCs/>
                <w:iCs/>
                <w:sz w:val="24"/>
                <w:szCs w:val="24"/>
                <w:lang w:val="sv-SE"/>
              </w:rPr>
            </w:pPr>
          </w:p>
        </w:tc>
        <w:tc>
          <w:tcPr>
            <w:tcW w:w="3260" w:type="dxa"/>
            <w:vMerge/>
          </w:tcPr>
          <w:p w:rsidR="00931AA0" w:rsidRPr="00931AA0" w:rsidRDefault="00931AA0" w:rsidP="00931AA0">
            <w:pPr>
              <w:jc w:val="both"/>
              <w:rPr>
                <w:rFonts w:ascii="Times New Roman" w:eastAsia="Calibri" w:hAnsi="Times New Roman" w:cs="Times New Roman"/>
                <w:b/>
                <w:bCs/>
                <w:iCs/>
                <w:sz w:val="24"/>
                <w:szCs w:val="24"/>
                <w:lang w:val="sv-SE"/>
              </w:rPr>
            </w:pPr>
          </w:p>
        </w:tc>
        <w:tc>
          <w:tcPr>
            <w:tcW w:w="747" w:type="dxa"/>
          </w:tcPr>
          <w:p w:rsidR="00931AA0" w:rsidRPr="00931AA0" w:rsidRDefault="00931AA0" w:rsidP="00931AA0">
            <w:pPr>
              <w:jc w:val="center"/>
              <w:rPr>
                <w:rFonts w:ascii="Times New Roman" w:eastAsia="Calibri" w:hAnsi="Times New Roman" w:cs="Times New Roman"/>
                <w:i/>
                <w:sz w:val="24"/>
                <w:szCs w:val="24"/>
                <w:lang w:val="sv-SE"/>
              </w:rPr>
            </w:pPr>
            <w:r w:rsidRPr="00931AA0">
              <w:rPr>
                <w:rFonts w:ascii="Times New Roman" w:eastAsia="Calibri" w:hAnsi="Times New Roman" w:cs="Times New Roman"/>
                <w:i/>
                <w:sz w:val="24"/>
                <w:szCs w:val="24"/>
                <w:lang w:val="sv-SE"/>
              </w:rPr>
              <w:t>Stt</w:t>
            </w:r>
          </w:p>
        </w:tc>
        <w:tc>
          <w:tcPr>
            <w:tcW w:w="1521" w:type="dxa"/>
          </w:tcPr>
          <w:p w:rsidR="00931AA0" w:rsidRPr="00931AA0" w:rsidRDefault="00931AA0" w:rsidP="00931AA0">
            <w:pPr>
              <w:jc w:val="center"/>
              <w:rPr>
                <w:rFonts w:ascii="Times New Roman" w:eastAsia="Calibri" w:hAnsi="Times New Roman" w:cs="Times New Roman"/>
                <w:i/>
                <w:sz w:val="24"/>
                <w:szCs w:val="24"/>
                <w:lang w:val="sv-SE"/>
              </w:rPr>
            </w:pPr>
            <w:r w:rsidRPr="00931AA0">
              <w:rPr>
                <w:rFonts w:ascii="Times New Roman" w:eastAsia="Calibri" w:hAnsi="Times New Roman" w:cs="Times New Roman"/>
                <w:i/>
                <w:sz w:val="24"/>
                <w:szCs w:val="24"/>
                <w:lang w:val="sv-SE"/>
              </w:rPr>
              <w:t>Đơn vị tính</w:t>
            </w:r>
          </w:p>
        </w:tc>
        <w:tc>
          <w:tcPr>
            <w:tcW w:w="1559" w:type="dxa"/>
          </w:tcPr>
          <w:p w:rsidR="00931AA0" w:rsidRPr="00931AA0" w:rsidRDefault="00931AA0" w:rsidP="00931AA0">
            <w:pPr>
              <w:jc w:val="center"/>
              <w:rPr>
                <w:rFonts w:ascii="Times New Roman" w:eastAsia="Calibri" w:hAnsi="Times New Roman" w:cs="Times New Roman"/>
                <w:i/>
                <w:sz w:val="24"/>
                <w:szCs w:val="24"/>
                <w:lang w:val="sv-SE"/>
              </w:rPr>
            </w:pPr>
            <w:r w:rsidRPr="00931AA0">
              <w:rPr>
                <w:rFonts w:ascii="Times New Roman" w:eastAsia="Calibri" w:hAnsi="Times New Roman" w:cs="Times New Roman"/>
                <w:i/>
                <w:sz w:val="24"/>
                <w:szCs w:val="24"/>
                <w:lang w:val="sv-SE"/>
              </w:rPr>
              <w:t>Stt</w:t>
            </w:r>
          </w:p>
        </w:tc>
        <w:tc>
          <w:tcPr>
            <w:tcW w:w="1276" w:type="dxa"/>
          </w:tcPr>
          <w:p w:rsidR="00931AA0" w:rsidRPr="00931AA0" w:rsidRDefault="00931AA0" w:rsidP="00931AA0">
            <w:pPr>
              <w:ind w:left="-153" w:right="-108" w:hanging="11"/>
              <w:jc w:val="center"/>
              <w:rPr>
                <w:rFonts w:ascii="Times New Roman" w:eastAsia="Calibri" w:hAnsi="Times New Roman" w:cs="Times New Roman"/>
                <w:i/>
                <w:sz w:val="24"/>
                <w:szCs w:val="24"/>
                <w:lang w:val="sv-SE"/>
              </w:rPr>
            </w:pPr>
            <w:r w:rsidRPr="00931AA0">
              <w:rPr>
                <w:rFonts w:ascii="Times New Roman" w:eastAsia="Calibri" w:hAnsi="Times New Roman" w:cs="Times New Roman"/>
                <w:i/>
                <w:sz w:val="24"/>
                <w:szCs w:val="24"/>
                <w:lang w:val="sv-SE"/>
              </w:rPr>
              <w:t>Đơn vị tính</w:t>
            </w:r>
          </w:p>
        </w:tc>
      </w:tr>
      <w:tr w:rsidR="00931AA0" w:rsidRPr="00931AA0" w:rsidTr="00FC575A">
        <w:tc>
          <w:tcPr>
            <w:tcW w:w="671" w:type="dxa"/>
          </w:tcPr>
          <w:p w:rsidR="00931AA0" w:rsidRPr="00931AA0" w:rsidRDefault="00931AA0" w:rsidP="00931AA0">
            <w:pPr>
              <w:ind w:left="-57" w:right="-108" w:hanging="4"/>
              <w:jc w:val="center"/>
              <w:rPr>
                <w:rFonts w:ascii="Times New Roman" w:eastAsia="Calibri" w:hAnsi="Times New Roman" w:cs="Times New Roman"/>
                <w:bCs/>
                <w:iCs/>
                <w:sz w:val="24"/>
                <w:szCs w:val="24"/>
                <w:lang w:val="sv-SE"/>
              </w:rPr>
            </w:pPr>
            <w:r w:rsidRPr="00931AA0">
              <w:rPr>
                <w:rFonts w:ascii="Times New Roman" w:eastAsia="Calibri" w:hAnsi="Times New Roman" w:cs="Times New Roman"/>
                <w:bCs/>
                <w:iCs/>
                <w:sz w:val="24"/>
                <w:szCs w:val="24"/>
                <w:lang w:val="sv-SE"/>
              </w:rPr>
              <w:t>1</w:t>
            </w:r>
          </w:p>
        </w:tc>
        <w:tc>
          <w:tcPr>
            <w:tcW w:w="3260" w:type="dxa"/>
          </w:tcPr>
          <w:p w:rsidR="00931AA0" w:rsidRPr="00931AA0" w:rsidRDefault="00931AA0" w:rsidP="00931AA0">
            <w:pPr>
              <w:jc w:val="both"/>
              <w:rPr>
                <w:rFonts w:ascii="Times New Roman" w:eastAsia="Calibri" w:hAnsi="Times New Roman" w:cs="Times New Roman"/>
                <w:bCs/>
                <w:iCs/>
                <w:sz w:val="24"/>
                <w:szCs w:val="24"/>
                <w:lang w:val="sv-SE"/>
              </w:rPr>
            </w:pPr>
            <w:r w:rsidRPr="00931AA0">
              <w:rPr>
                <w:rFonts w:ascii="Times New Roman" w:eastAsia="Calibri" w:hAnsi="Times New Roman" w:cs="Times New Roman"/>
                <w:bCs/>
                <w:iCs/>
                <w:sz w:val="24"/>
                <w:szCs w:val="24"/>
                <w:lang w:val="sv-SE"/>
              </w:rPr>
              <w:t>Đá nung vôi, sản xuất xi măng</w:t>
            </w:r>
          </w:p>
        </w:tc>
        <w:tc>
          <w:tcPr>
            <w:tcW w:w="747" w:type="dxa"/>
          </w:tcPr>
          <w:p w:rsidR="00931AA0" w:rsidRPr="00931AA0" w:rsidRDefault="00931AA0" w:rsidP="00931AA0">
            <w:pPr>
              <w:jc w:val="center"/>
              <w:rPr>
                <w:rFonts w:ascii="Times New Roman" w:eastAsia="Calibri" w:hAnsi="Times New Roman" w:cs="Times New Roman"/>
                <w:bCs/>
                <w:iCs/>
                <w:sz w:val="24"/>
                <w:szCs w:val="24"/>
                <w:lang w:val="sv-SE"/>
              </w:rPr>
            </w:pPr>
            <w:r w:rsidRPr="00931AA0">
              <w:rPr>
                <w:rFonts w:ascii="Times New Roman" w:eastAsia="Calibri" w:hAnsi="Times New Roman" w:cs="Times New Roman"/>
                <w:bCs/>
                <w:iCs/>
                <w:sz w:val="24"/>
                <w:szCs w:val="24"/>
                <w:lang w:val="sv-SE"/>
              </w:rPr>
              <w:t>II.3</w:t>
            </w:r>
          </w:p>
        </w:tc>
        <w:tc>
          <w:tcPr>
            <w:tcW w:w="1521" w:type="dxa"/>
          </w:tcPr>
          <w:p w:rsidR="00931AA0" w:rsidRPr="00931AA0" w:rsidRDefault="00931AA0" w:rsidP="00931AA0">
            <w:pPr>
              <w:jc w:val="center"/>
              <w:rPr>
                <w:rFonts w:ascii="Times New Roman" w:eastAsia="Calibri" w:hAnsi="Times New Roman" w:cs="Times New Roman"/>
                <w:bCs/>
                <w:iCs/>
                <w:sz w:val="24"/>
                <w:szCs w:val="24"/>
                <w:lang w:val="sv-SE"/>
              </w:rPr>
            </w:pPr>
            <w:r w:rsidRPr="00931AA0">
              <w:rPr>
                <w:rFonts w:ascii="Times New Roman" w:eastAsia="Calibri" w:hAnsi="Times New Roman" w:cs="Times New Roman"/>
                <w:sz w:val="24"/>
                <w:szCs w:val="24"/>
                <w:lang w:val="en-US"/>
              </w:rPr>
              <w:t>tấn</w:t>
            </w:r>
          </w:p>
        </w:tc>
        <w:tc>
          <w:tcPr>
            <w:tcW w:w="1559" w:type="dxa"/>
          </w:tcPr>
          <w:p w:rsidR="00931AA0" w:rsidRPr="00931AA0" w:rsidRDefault="00931AA0" w:rsidP="00931AA0">
            <w:pPr>
              <w:jc w:val="center"/>
              <w:rPr>
                <w:rFonts w:ascii="Times New Roman" w:eastAsia="Calibri" w:hAnsi="Times New Roman" w:cs="Times New Roman"/>
                <w:bCs/>
                <w:iCs/>
                <w:sz w:val="24"/>
                <w:szCs w:val="24"/>
                <w:lang w:val="sv-SE"/>
              </w:rPr>
            </w:pPr>
            <w:r w:rsidRPr="00931AA0">
              <w:rPr>
                <w:rFonts w:ascii="Times New Roman" w:eastAsia="Calibri" w:hAnsi="Times New Roman" w:cs="Times New Roman"/>
                <w:bCs/>
                <w:iCs/>
                <w:sz w:val="24"/>
                <w:szCs w:val="24"/>
                <w:lang w:val="sv-SE"/>
              </w:rPr>
              <w:t>II.3</w:t>
            </w:r>
          </w:p>
        </w:tc>
        <w:tc>
          <w:tcPr>
            <w:tcW w:w="1276" w:type="dxa"/>
          </w:tcPr>
          <w:p w:rsidR="00931AA0" w:rsidRPr="00931AA0" w:rsidRDefault="00931AA0" w:rsidP="00931AA0">
            <w:pPr>
              <w:ind w:hanging="11"/>
              <w:jc w:val="center"/>
              <w:rPr>
                <w:rFonts w:ascii="Times New Roman" w:eastAsia="Calibri" w:hAnsi="Times New Roman" w:cs="Times New Roman"/>
                <w:bCs/>
                <w:iCs/>
                <w:sz w:val="24"/>
                <w:szCs w:val="24"/>
                <w:lang w:val="sv-SE"/>
              </w:rPr>
            </w:pPr>
            <w:r w:rsidRPr="00931AA0">
              <w:rPr>
                <w:rFonts w:ascii="Times New Roman" w:eastAsia="Calibri" w:hAnsi="Times New Roman" w:cs="Times New Roman"/>
                <w:bCs/>
                <w:iCs/>
                <w:sz w:val="24"/>
                <w:szCs w:val="24"/>
                <w:lang w:val="sv-SE"/>
              </w:rPr>
              <w:t>m</w:t>
            </w:r>
            <w:r w:rsidRPr="00931AA0">
              <w:rPr>
                <w:rFonts w:ascii="Times New Roman" w:eastAsia="Calibri" w:hAnsi="Times New Roman" w:cs="Times New Roman"/>
                <w:bCs/>
                <w:iCs/>
                <w:sz w:val="24"/>
                <w:szCs w:val="24"/>
                <w:vertAlign w:val="superscript"/>
                <w:lang w:val="sv-SE"/>
              </w:rPr>
              <w:t>3</w:t>
            </w:r>
          </w:p>
        </w:tc>
      </w:tr>
      <w:tr w:rsidR="00931AA0" w:rsidRPr="00931AA0" w:rsidTr="00FC575A">
        <w:tc>
          <w:tcPr>
            <w:tcW w:w="671" w:type="dxa"/>
          </w:tcPr>
          <w:p w:rsidR="00931AA0" w:rsidRPr="00931AA0" w:rsidRDefault="00931AA0" w:rsidP="00931AA0">
            <w:pPr>
              <w:ind w:left="-57" w:right="-108" w:hanging="4"/>
              <w:jc w:val="center"/>
              <w:rPr>
                <w:rFonts w:ascii="Times New Roman" w:eastAsia="Calibri" w:hAnsi="Times New Roman" w:cs="Times New Roman"/>
                <w:bCs/>
                <w:iCs/>
                <w:sz w:val="24"/>
                <w:szCs w:val="24"/>
                <w:lang w:val="sv-SE"/>
              </w:rPr>
            </w:pPr>
            <w:r w:rsidRPr="00931AA0">
              <w:rPr>
                <w:rFonts w:ascii="Times New Roman" w:eastAsia="Calibri" w:hAnsi="Times New Roman" w:cs="Times New Roman"/>
                <w:bCs/>
                <w:iCs/>
                <w:sz w:val="24"/>
                <w:szCs w:val="24"/>
                <w:lang w:val="sv-SE"/>
              </w:rPr>
              <w:t>2</w:t>
            </w:r>
          </w:p>
        </w:tc>
        <w:tc>
          <w:tcPr>
            <w:tcW w:w="3260" w:type="dxa"/>
          </w:tcPr>
          <w:p w:rsidR="00931AA0" w:rsidRPr="00931AA0" w:rsidRDefault="00931AA0" w:rsidP="00931AA0">
            <w:pPr>
              <w:jc w:val="both"/>
              <w:rPr>
                <w:rFonts w:ascii="Times New Roman" w:eastAsia="Calibri" w:hAnsi="Times New Roman" w:cs="Times New Roman"/>
                <w:bCs/>
                <w:iCs/>
                <w:sz w:val="24"/>
                <w:szCs w:val="24"/>
                <w:lang w:val="sv-SE"/>
              </w:rPr>
            </w:pPr>
            <w:r w:rsidRPr="00931AA0">
              <w:rPr>
                <w:rFonts w:ascii="Times New Roman" w:eastAsia="Calibri" w:hAnsi="Times New Roman" w:cs="Times New Roman"/>
                <w:bCs/>
                <w:iCs/>
                <w:sz w:val="24"/>
                <w:szCs w:val="24"/>
                <w:lang w:val="sv-SE"/>
              </w:rPr>
              <w:t>Đô lô mít</w:t>
            </w:r>
          </w:p>
        </w:tc>
        <w:tc>
          <w:tcPr>
            <w:tcW w:w="747" w:type="dxa"/>
          </w:tcPr>
          <w:p w:rsidR="00931AA0" w:rsidRPr="00931AA0" w:rsidRDefault="00931AA0" w:rsidP="00931AA0">
            <w:pPr>
              <w:jc w:val="center"/>
              <w:rPr>
                <w:rFonts w:ascii="Times New Roman" w:eastAsia="Calibri" w:hAnsi="Times New Roman" w:cs="Times New Roman"/>
                <w:bCs/>
                <w:iCs/>
                <w:sz w:val="24"/>
                <w:szCs w:val="24"/>
                <w:lang w:val="sv-SE"/>
              </w:rPr>
            </w:pPr>
            <w:r w:rsidRPr="00931AA0">
              <w:rPr>
                <w:rFonts w:ascii="Times New Roman" w:eastAsia="Calibri" w:hAnsi="Times New Roman" w:cs="Times New Roman"/>
                <w:bCs/>
                <w:iCs/>
                <w:sz w:val="24"/>
                <w:szCs w:val="24"/>
                <w:lang w:val="sv-SE"/>
              </w:rPr>
              <w:t>II.10</w:t>
            </w:r>
          </w:p>
        </w:tc>
        <w:tc>
          <w:tcPr>
            <w:tcW w:w="1521" w:type="dxa"/>
          </w:tcPr>
          <w:p w:rsidR="00931AA0" w:rsidRPr="00931AA0" w:rsidRDefault="00931AA0" w:rsidP="00931AA0">
            <w:pPr>
              <w:jc w:val="center"/>
              <w:rPr>
                <w:rFonts w:ascii="Times New Roman" w:eastAsia="Calibri" w:hAnsi="Times New Roman" w:cs="Times New Roman"/>
                <w:bCs/>
                <w:iCs/>
                <w:sz w:val="24"/>
                <w:szCs w:val="24"/>
                <w:lang w:val="sv-SE"/>
              </w:rPr>
            </w:pPr>
            <w:r w:rsidRPr="00931AA0">
              <w:rPr>
                <w:rFonts w:ascii="Times New Roman" w:eastAsia="Calibri" w:hAnsi="Times New Roman" w:cs="Times New Roman"/>
                <w:sz w:val="24"/>
                <w:szCs w:val="24"/>
                <w:lang w:val="en-US"/>
              </w:rPr>
              <w:t>tấn</w:t>
            </w:r>
          </w:p>
        </w:tc>
        <w:tc>
          <w:tcPr>
            <w:tcW w:w="1559" w:type="dxa"/>
          </w:tcPr>
          <w:p w:rsidR="00931AA0" w:rsidRPr="00931AA0" w:rsidRDefault="00931AA0" w:rsidP="00931AA0">
            <w:pPr>
              <w:jc w:val="center"/>
              <w:rPr>
                <w:rFonts w:ascii="Times New Roman" w:eastAsia="Calibri" w:hAnsi="Times New Roman" w:cs="Times New Roman"/>
                <w:bCs/>
                <w:iCs/>
                <w:sz w:val="24"/>
                <w:szCs w:val="24"/>
                <w:lang w:val="sv-SE"/>
              </w:rPr>
            </w:pPr>
            <w:r w:rsidRPr="00931AA0">
              <w:rPr>
                <w:rFonts w:ascii="Times New Roman" w:eastAsia="Calibri" w:hAnsi="Times New Roman" w:cs="Times New Roman"/>
                <w:bCs/>
                <w:iCs/>
                <w:sz w:val="24"/>
                <w:szCs w:val="24"/>
                <w:lang w:val="sv-SE"/>
              </w:rPr>
              <w:t>II.10</w:t>
            </w:r>
          </w:p>
        </w:tc>
        <w:tc>
          <w:tcPr>
            <w:tcW w:w="1276" w:type="dxa"/>
          </w:tcPr>
          <w:p w:rsidR="00931AA0" w:rsidRPr="00931AA0" w:rsidRDefault="00931AA0" w:rsidP="00931AA0">
            <w:pPr>
              <w:ind w:hanging="11"/>
              <w:jc w:val="center"/>
              <w:rPr>
                <w:rFonts w:ascii="Times New Roman" w:eastAsia="Calibri" w:hAnsi="Times New Roman" w:cs="Times New Roman"/>
                <w:bCs/>
                <w:iCs/>
                <w:sz w:val="24"/>
                <w:szCs w:val="24"/>
                <w:lang w:val="sv-SE"/>
              </w:rPr>
            </w:pPr>
            <w:r w:rsidRPr="00931AA0">
              <w:rPr>
                <w:rFonts w:ascii="Times New Roman" w:eastAsia="Calibri" w:hAnsi="Times New Roman" w:cs="Times New Roman"/>
                <w:bCs/>
                <w:iCs/>
                <w:sz w:val="24"/>
                <w:szCs w:val="24"/>
                <w:lang w:val="sv-SE"/>
              </w:rPr>
              <w:t>m</w:t>
            </w:r>
            <w:r w:rsidRPr="00931AA0">
              <w:rPr>
                <w:rFonts w:ascii="Times New Roman" w:eastAsia="Calibri" w:hAnsi="Times New Roman" w:cs="Times New Roman"/>
                <w:bCs/>
                <w:iCs/>
                <w:sz w:val="24"/>
                <w:szCs w:val="24"/>
                <w:vertAlign w:val="superscript"/>
                <w:lang w:val="sv-SE"/>
              </w:rPr>
              <w:t>3</w:t>
            </w:r>
          </w:p>
        </w:tc>
      </w:tr>
      <w:tr w:rsidR="00931AA0" w:rsidRPr="00931AA0" w:rsidTr="00FC575A">
        <w:tc>
          <w:tcPr>
            <w:tcW w:w="671" w:type="dxa"/>
          </w:tcPr>
          <w:p w:rsidR="00931AA0" w:rsidRPr="00931AA0" w:rsidRDefault="00931AA0" w:rsidP="00931AA0">
            <w:pPr>
              <w:ind w:left="-57" w:right="-108" w:hanging="4"/>
              <w:jc w:val="center"/>
              <w:rPr>
                <w:rFonts w:ascii="Times New Roman" w:eastAsia="Calibri" w:hAnsi="Times New Roman" w:cs="Times New Roman"/>
                <w:bCs/>
                <w:iCs/>
                <w:sz w:val="24"/>
                <w:szCs w:val="24"/>
                <w:lang w:val="sv-SE"/>
              </w:rPr>
            </w:pPr>
            <w:r w:rsidRPr="00931AA0">
              <w:rPr>
                <w:rFonts w:ascii="Times New Roman" w:eastAsia="Calibri" w:hAnsi="Times New Roman" w:cs="Times New Roman"/>
                <w:bCs/>
                <w:iCs/>
                <w:sz w:val="24"/>
                <w:szCs w:val="24"/>
                <w:lang w:val="sv-SE"/>
              </w:rPr>
              <w:t>3</w:t>
            </w:r>
          </w:p>
        </w:tc>
        <w:tc>
          <w:tcPr>
            <w:tcW w:w="3260" w:type="dxa"/>
          </w:tcPr>
          <w:p w:rsidR="00931AA0" w:rsidRPr="00931AA0" w:rsidRDefault="00931AA0" w:rsidP="00931AA0">
            <w:pPr>
              <w:jc w:val="both"/>
              <w:rPr>
                <w:rFonts w:ascii="Times New Roman" w:eastAsia="Calibri" w:hAnsi="Times New Roman" w:cs="Times New Roman"/>
                <w:bCs/>
                <w:iCs/>
                <w:sz w:val="24"/>
                <w:szCs w:val="24"/>
                <w:lang w:val="sv-SE"/>
              </w:rPr>
            </w:pPr>
            <w:r w:rsidRPr="00931AA0">
              <w:rPr>
                <w:rFonts w:ascii="Times New Roman" w:eastAsia="Calibri" w:hAnsi="Times New Roman" w:cs="Times New Roman"/>
                <w:bCs/>
                <w:iCs/>
                <w:sz w:val="24"/>
                <w:szCs w:val="24"/>
                <w:lang w:val="sv-SE"/>
              </w:rPr>
              <w:t>Cao lanh</w:t>
            </w:r>
          </w:p>
        </w:tc>
        <w:tc>
          <w:tcPr>
            <w:tcW w:w="747" w:type="dxa"/>
          </w:tcPr>
          <w:p w:rsidR="00931AA0" w:rsidRPr="00931AA0" w:rsidRDefault="00931AA0" w:rsidP="00931AA0">
            <w:pPr>
              <w:jc w:val="center"/>
              <w:rPr>
                <w:rFonts w:ascii="Times New Roman" w:eastAsia="Calibri" w:hAnsi="Times New Roman" w:cs="Times New Roman"/>
                <w:bCs/>
                <w:iCs/>
                <w:sz w:val="24"/>
                <w:szCs w:val="24"/>
                <w:lang w:val="sv-SE"/>
              </w:rPr>
            </w:pPr>
            <w:r w:rsidRPr="00931AA0">
              <w:rPr>
                <w:rFonts w:ascii="Times New Roman" w:eastAsia="Calibri" w:hAnsi="Times New Roman" w:cs="Times New Roman"/>
                <w:bCs/>
                <w:iCs/>
                <w:sz w:val="24"/>
                <w:szCs w:val="24"/>
                <w:lang w:val="sv-SE"/>
              </w:rPr>
              <w:t>II.11</w:t>
            </w:r>
          </w:p>
        </w:tc>
        <w:tc>
          <w:tcPr>
            <w:tcW w:w="1521" w:type="dxa"/>
          </w:tcPr>
          <w:p w:rsidR="00931AA0" w:rsidRPr="00931AA0" w:rsidRDefault="00931AA0" w:rsidP="00931AA0">
            <w:pPr>
              <w:jc w:val="center"/>
              <w:rPr>
                <w:rFonts w:ascii="Times New Roman" w:eastAsia="Calibri" w:hAnsi="Times New Roman" w:cs="Times New Roman"/>
                <w:bCs/>
                <w:iCs/>
                <w:sz w:val="24"/>
                <w:szCs w:val="24"/>
                <w:lang w:val="sv-SE"/>
              </w:rPr>
            </w:pPr>
            <w:r w:rsidRPr="00931AA0">
              <w:rPr>
                <w:rFonts w:ascii="Times New Roman" w:eastAsia="Calibri" w:hAnsi="Times New Roman" w:cs="Times New Roman"/>
                <w:bCs/>
                <w:iCs/>
                <w:sz w:val="24"/>
                <w:szCs w:val="24"/>
                <w:lang w:val="sv-SE"/>
              </w:rPr>
              <w:t>m</w:t>
            </w:r>
            <w:r w:rsidRPr="00931AA0">
              <w:rPr>
                <w:rFonts w:ascii="Times New Roman" w:eastAsia="Calibri" w:hAnsi="Times New Roman" w:cs="Times New Roman"/>
                <w:bCs/>
                <w:iCs/>
                <w:sz w:val="24"/>
                <w:szCs w:val="24"/>
                <w:vertAlign w:val="superscript"/>
                <w:lang w:val="sv-SE"/>
              </w:rPr>
              <w:t>3</w:t>
            </w:r>
          </w:p>
        </w:tc>
        <w:tc>
          <w:tcPr>
            <w:tcW w:w="1559" w:type="dxa"/>
          </w:tcPr>
          <w:p w:rsidR="00931AA0" w:rsidRPr="00931AA0" w:rsidRDefault="00931AA0" w:rsidP="00931AA0">
            <w:pPr>
              <w:jc w:val="center"/>
              <w:rPr>
                <w:rFonts w:ascii="Times New Roman" w:eastAsia="Calibri" w:hAnsi="Times New Roman" w:cs="Times New Roman"/>
                <w:bCs/>
                <w:iCs/>
                <w:sz w:val="24"/>
                <w:szCs w:val="24"/>
                <w:lang w:val="sv-SE"/>
              </w:rPr>
            </w:pPr>
            <w:r w:rsidRPr="00931AA0">
              <w:rPr>
                <w:rFonts w:ascii="Times New Roman" w:eastAsia="Calibri" w:hAnsi="Times New Roman" w:cs="Times New Roman"/>
                <w:bCs/>
                <w:iCs/>
                <w:sz w:val="24"/>
                <w:szCs w:val="24"/>
                <w:lang w:val="sv-SE"/>
              </w:rPr>
              <w:t>II.11 (01,02)</w:t>
            </w:r>
          </w:p>
        </w:tc>
        <w:tc>
          <w:tcPr>
            <w:tcW w:w="1276" w:type="dxa"/>
          </w:tcPr>
          <w:p w:rsidR="00931AA0" w:rsidRPr="00931AA0" w:rsidRDefault="00931AA0" w:rsidP="00931AA0">
            <w:pPr>
              <w:ind w:hanging="11"/>
              <w:jc w:val="center"/>
              <w:rPr>
                <w:rFonts w:ascii="Times New Roman" w:eastAsia="Calibri" w:hAnsi="Times New Roman" w:cs="Times New Roman"/>
                <w:bCs/>
                <w:iCs/>
                <w:sz w:val="24"/>
                <w:szCs w:val="24"/>
                <w:lang w:val="sv-SE"/>
              </w:rPr>
            </w:pPr>
            <w:r w:rsidRPr="00931AA0">
              <w:rPr>
                <w:rFonts w:ascii="Times New Roman" w:eastAsia="Calibri" w:hAnsi="Times New Roman" w:cs="Times New Roman"/>
                <w:sz w:val="24"/>
                <w:szCs w:val="24"/>
                <w:lang w:val="en-US"/>
              </w:rPr>
              <w:t>tấn</w:t>
            </w:r>
          </w:p>
        </w:tc>
      </w:tr>
      <w:tr w:rsidR="00931AA0" w:rsidRPr="00931AA0" w:rsidTr="00FC575A">
        <w:tc>
          <w:tcPr>
            <w:tcW w:w="671" w:type="dxa"/>
          </w:tcPr>
          <w:p w:rsidR="00931AA0" w:rsidRPr="00931AA0" w:rsidRDefault="00931AA0" w:rsidP="00931AA0">
            <w:pPr>
              <w:ind w:left="-57" w:right="-108" w:hanging="4"/>
              <w:jc w:val="center"/>
              <w:rPr>
                <w:rFonts w:ascii="Times New Roman" w:eastAsia="Calibri" w:hAnsi="Times New Roman" w:cs="Times New Roman"/>
                <w:bCs/>
                <w:iCs/>
                <w:sz w:val="24"/>
                <w:szCs w:val="24"/>
                <w:lang w:val="sv-SE"/>
              </w:rPr>
            </w:pPr>
            <w:r w:rsidRPr="00931AA0">
              <w:rPr>
                <w:rFonts w:ascii="Times New Roman" w:eastAsia="Calibri" w:hAnsi="Times New Roman" w:cs="Times New Roman"/>
                <w:bCs/>
                <w:iCs/>
                <w:sz w:val="24"/>
                <w:szCs w:val="24"/>
                <w:lang w:val="sv-SE"/>
              </w:rPr>
              <w:t>4</w:t>
            </w:r>
          </w:p>
        </w:tc>
        <w:tc>
          <w:tcPr>
            <w:tcW w:w="3260" w:type="dxa"/>
          </w:tcPr>
          <w:p w:rsidR="00931AA0" w:rsidRPr="00931AA0" w:rsidRDefault="00931AA0" w:rsidP="00931AA0">
            <w:pPr>
              <w:jc w:val="both"/>
              <w:rPr>
                <w:rFonts w:ascii="Times New Roman" w:eastAsia="Calibri" w:hAnsi="Times New Roman" w:cs="Times New Roman"/>
                <w:bCs/>
                <w:iCs/>
                <w:sz w:val="24"/>
                <w:szCs w:val="24"/>
                <w:lang w:val="sv-SE"/>
              </w:rPr>
            </w:pPr>
            <w:r w:rsidRPr="00931AA0">
              <w:rPr>
                <w:rFonts w:ascii="Times New Roman" w:eastAsia="Calibri" w:hAnsi="Times New Roman" w:cs="Times New Roman"/>
                <w:bCs/>
                <w:iCs/>
                <w:sz w:val="24"/>
                <w:szCs w:val="24"/>
                <w:lang w:val="sv-SE"/>
              </w:rPr>
              <w:t>Phen-sơ-phát</w:t>
            </w:r>
          </w:p>
        </w:tc>
        <w:tc>
          <w:tcPr>
            <w:tcW w:w="747" w:type="dxa"/>
          </w:tcPr>
          <w:p w:rsidR="00931AA0" w:rsidRPr="00931AA0" w:rsidRDefault="00931AA0" w:rsidP="00931AA0">
            <w:pPr>
              <w:jc w:val="center"/>
              <w:rPr>
                <w:rFonts w:ascii="Times New Roman" w:eastAsia="Calibri" w:hAnsi="Times New Roman" w:cs="Times New Roman"/>
                <w:bCs/>
                <w:iCs/>
                <w:sz w:val="24"/>
                <w:szCs w:val="24"/>
                <w:lang w:val="sv-SE"/>
              </w:rPr>
            </w:pPr>
            <w:r w:rsidRPr="00931AA0">
              <w:rPr>
                <w:rFonts w:ascii="Times New Roman" w:eastAsia="Calibri" w:hAnsi="Times New Roman" w:cs="Times New Roman"/>
                <w:bCs/>
                <w:iCs/>
                <w:sz w:val="24"/>
                <w:szCs w:val="24"/>
                <w:lang w:val="sv-SE"/>
              </w:rPr>
              <w:t>II.24</w:t>
            </w:r>
          </w:p>
        </w:tc>
        <w:tc>
          <w:tcPr>
            <w:tcW w:w="1521" w:type="dxa"/>
          </w:tcPr>
          <w:p w:rsidR="00931AA0" w:rsidRPr="00931AA0" w:rsidRDefault="00931AA0" w:rsidP="00931AA0">
            <w:pPr>
              <w:jc w:val="center"/>
              <w:rPr>
                <w:rFonts w:ascii="Times New Roman" w:eastAsia="Calibri" w:hAnsi="Times New Roman" w:cs="Times New Roman"/>
                <w:bCs/>
                <w:iCs/>
                <w:sz w:val="24"/>
                <w:szCs w:val="24"/>
                <w:lang w:val="sv-SE"/>
              </w:rPr>
            </w:pPr>
            <w:r w:rsidRPr="00931AA0">
              <w:rPr>
                <w:rFonts w:ascii="Times New Roman" w:eastAsia="Calibri" w:hAnsi="Times New Roman" w:cs="Times New Roman"/>
                <w:bCs/>
                <w:iCs/>
                <w:sz w:val="24"/>
                <w:szCs w:val="24"/>
                <w:lang w:val="sv-SE"/>
              </w:rPr>
              <w:t>m</w:t>
            </w:r>
            <w:r w:rsidRPr="00931AA0">
              <w:rPr>
                <w:rFonts w:ascii="Times New Roman" w:eastAsia="Calibri" w:hAnsi="Times New Roman" w:cs="Times New Roman"/>
                <w:bCs/>
                <w:iCs/>
                <w:sz w:val="24"/>
                <w:szCs w:val="24"/>
                <w:vertAlign w:val="superscript"/>
                <w:lang w:val="sv-SE"/>
              </w:rPr>
              <w:t>3</w:t>
            </w:r>
          </w:p>
        </w:tc>
        <w:tc>
          <w:tcPr>
            <w:tcW w:w="1559" w:type="dxa"/>
          </w:tcPr>
          <w:p w:rsidR="00931AA0" w:rsidRPr="00931AA0" w:rsidRDefault="00931AA0" w:rsidP="00931AA0">
            <w:pPr>
              <w:jc w:val="center"/>
              <w:rPr>
                <w:rFonts w:ascii="Times New Roman" w:eastAsia="Calibri" w:hAnsi="Times New Roman" w:cs="Times New Roman"/>
                <w:bCs/>
                <w:iCs/>
                <w:sz w:val="24"/>
                <w:szCs w:val="24"/>
                <w:lang w:val="sv-SE"/>
              </w:rPr>
            </w:pPr>
            <w:r w:rsidRPr="00931AA0">
              <w:rPr>
                <w:rFonts w:ascii="Times New Roman" w:eastAsia="Calibri" w:hAnsi="Times New Roman" w:cs="Times New Roman"/>
                <w:bCs/>
                <w:iCs/>
                <w:sz w:val="24"/>
                <w:szCs w:val="24"/>
                <w:lang w:val="sv-SE"/>
              </w:rPr>
              <w:t>II.11 (03,04)</w:t>
            </w:r>
          </w:p>
        </w:tc>
        <w:tc>
          <w:tcPr>
            <w:tcW w:w="1276" w:type="dxa"/>
          </w:tcPr>
          <w:p w:rsidR="00931AA0" w:rsidRPr="00931AA0" w:rsidRDefault="00931AA0" w:rsidP="00931AA0">
            <w:pPr>
              <w:ind w:hanging="11"/>
              <w:jc w:val="center"/>
              <w:rPr>
                <w:rFonts w:ascii="Times New Roman" w:eastAsia="Calibri" w:hAnsi="Times New Roman" w:cs="Times New Roman"/>
                <w:bCs/>
                <w:iCs/>
                <w:sz w:val="24"/>
                <w:szCs w:val="24"/>
                <w:lang w:val="sv-SE"/>
              </w:rPr>
            </w:pPr>
            <w:r w:rsidRPr="00931AA0">
              <w:rPr>
                <w:rFonts w:ascii="Times New Roman" w:eastAsia="Calibri" w:hAnsi="Times New Roman" w:cs="Times New Roman"/>
                <w:sz w:val="24"/>
                <w:szCs w:val="24"/>
                <w:lang w:val="en-US"/>
              </w:rPr>
              <w:t>tấn</w:t>
            </w:r>
          </w:p>
        </w:tc>
      </w:tr>
    </w:tbl>
    <w:p w:rsidR="00931AA0" w:rsidRPr="00931AA0" w:rsidRDefault="00573CAC" w:rsidP="00931AA0">
      <w:pPr>
        <w:spacing w:before="120" w:after="0" w:line="240" w:lineRule="auto"/>
        <w:ind w:firstLine="562"/>
        <w:jc w:val="both"/>
        <w:rPr>
          <w:rFonts w:ascii="Times New Roman" w:eastAsia="Calibri" w:hAnsi="Times New Roman" w:cs="Times New Roman"/>
          <w:bCs/>
          <w:iCs/>
          <w:sz w:val="28"/>
          <w:szCs w:val="28"/>
          <w:lang w:val="sv-SE"/>
        </w:rPr>
      </w:pPr>
      <w:r>
        <w:rPr>
          <w:rFonts w:ascii="Times New Roman" w:eastAsia="Calibri" w:hAnsi="Times New Roman" w:cs="Times New Roman"/>
          <w:bCs/>
          <w:iCs/>
          <w:sz w:val="28"/>
          <w:szCs w:val="28"/>
          <w:lang w:val="sv-SE"/>
        </w:rPr>
        <w:lastRenderedPageBreak/>
        <w:t>-</w:t>
      </w:r>
      <w:r w:rsidR="00931AA0" w:rsidRPr="00931AA0">
        <w:rPr>
          <w:rFonts w:ascii="Times New Roman" w:eastAsia="Calibri" w:hAnsi="Times New Roman" w:cs="Times New Roman"/>
          <w:bCs/>
          <w:iCs/>
          <w:sz w:val="28"/>
          <w:szCs w:val="28"/>
          <w:lang w:val="sv-SE"/>
        </w:rPr>
        <w:t xml:space="preserve"> Tổng kết tình hình thực hiện Nghị định số 164/2016/NĐ-CP, một số địa phương (</w:t>
      </w:r>
      <w:r w:rsidR="00931AA0" w:rsidRPr="00931AA0">
        <w:rPr>
          <w:rFonts w:ascii="Times New Roman" w:eastAsia="Calibri" w:hAnsi="Times New Roman" w:cs="Times New Roman"/>
          <w:iCs/>
          <w:sz w:val="28"/>
          <w:szCs w:val="28"/>
          <w:lang w:val="sv-SE"/>
        </w:rPr>
        <w:t>Quảng Ninh, Nghệ An) đ</w:t>
      </w:r>
      <w:r w:rsidR="00931AA0" w:rsidRPr="00931AA0">
        <w:rPr>
          <w:rFonts w:ascii="Times New Roman" w:eastAsia="Calibri" w:hAnsi="Times New Roman" w:cs="Times New Roman"/>
          <w:bCs/>
          <w:iCs/>
          <w:sz w:val="28"/>
          <w:szCs w:val="28"/>
          <w:lang w:val="sv-SE"/>
        </w:rPr>
        <w:t>ề nghị quy định thống nhất đơn vị tính phí BVMT với đơn vị tính thuế tài nguyên để thuận tiện trong khai, nộp phí BVMT và thuế tài nguyên (cùng nộp Tờ khai cho cơ quan thuế).</w:t>
      </w:r>
    </w:p>
    <w:p w:rsidR="00931AA0" w:rsidRPr="00931AA0" w:rsidRDefault="00573CAC" w:rsidP="00931AA0">
      <w:pPr>
        <w:spacing w:before="120" w:after="120" w:line="240" w:lineRule="auto"/>
        <w:ind w:firstLine="562"/>
        <w:jc w:val="both"/>
        <w:rPr>
          <w:rFonts w:ascii="Times New Roman" w:eastAsia="Calibri" w:hAnsi="Times New Roman" w:cs="Times New Roman"/>
          <w:bCs/>
          <w:iCs/>
          <w:sz w:val="28"/>
          <w:szCs w:val="28"/>
          <w:lang w:val="sv-SE"/>
        </w:rPr>
      </w:pPr>
      <w:r>
        <w:rPr>
          <w:rFonts w:ascii="Times New Roman" w:eastAsia="Calibri" w:hAnsi="Times New Roman" w:cs="Times New Roman"/>
          <w:bCs/>
          <w:iCs/>
          <w:sz w:val="28"/>
          <w:szCs w:val="28"/>
          <w:lang w:val="sv-SE"/>
        </w:rPr>
        <w:t>-</w:t>
      </w:r>
      <w:r w:rsidR="00931AA0" w:rsidRPr="00931AA0">
        <w:rPr>
          <w:rFonts w:ascii="Times New Roman" w:eastAsia="Calibri" w:hAnsi="Times New Roman" w:cs="Times New Roman"/>
          <w:bCs/>
          <w:iCs/>
          <w:sz w:val="28"/>
          <w:szCs w:val="28"/>
          <w:lang w:val="sv-SE"/>
        </w:rPr>
        <w:t xml:space="preserve"> Tiếp thu ý kiến địa phương, Bộ Tài chính đề nghị quy định thống nhất đơn vị tính phí BVMT với đơn vị tính thuế tài nguyên, trên cơ sở phù hợp với tỷ lệ quy đổi đang áp dụng tại một số địa phương và bảo đảm nguyên tắc không làm thay đổi số phí phải nộp của người nộp phí. Cụ thể như sau:  </w:t>
      </w:r>
    </w:p>
    <w:tbl>
      <w:tblPr>
        <w:tblStyle w:val="TableGrid"/>
        <w:tblW w:w="10690" w:type="dxa"/>
        <w:tblInd w:w="-885" w:type="dxa"/>
        <w:tblLook w:val="04A0"/>
      </w:tblPr>
      <w:tblGrid>
        <w:gridCol w:w="567"/>
        <w:gridCol w:w="3120"/>
        <w:gridCol w:w="2616"/>
        <w:gridCol w:w="1694"/>
        <w:gridCol w:w="2693"/>
      </w:tblGrid>
      <w:tr w:rsidR="00931AA0" w:rsidRPr="00931AA0" w:rsidTr="00931AA0">
        <w:tc>
          <w:tcPr>
            <w:tcW w:w="567" w:type="dxa"/>
          </w:tcPr>
          <w:p w:rsidR="00931AA0" w:rsidRPr="00931AA0" w:rsidRDefault="00931AA0" w:rsidP="00931AA0">
            <w:pPr>
              <w:ind w:left="-110" w:right="-110" w:firstLine="2"/>
              <w:jc w:val="center"/>
              <w:rPr>
                <w:rFonts w:ascii="Times New Roman" w:eastAsia="Calibri" w:hAnsi="Times New Roman" w:cs="Times New Roman"/>
                <w:b/>
                <w:bCs/>
                <w:iCs/>
                <w:sz w:val="24"/>
                <w:szCs w:val="24"/>
                <w:lang w:val="sv-SE"/>
              </w:rPr>
            </w:pPr>
            <w:r w:rsidRPr="00931AA0">
              <w:rPr>
                <w:rFonts w:ascii="Times New Roman" w:eastAsia="Calibri" w:hAnsi="Times New Roman" w:cs="Times New Roman"/>
                <w:b/>
                <w:bCs/>
                <w:iCs/>
                <w:sz w:val="24"/>
                <w:szCs w:val="24"/>
                <w:lang w:val="sv-SE"/>
              </w:rPr>
              <w:t>Stt</w:t>
            </w:r>
          </w:p>
        </w:tc>
        <w:tc>
          <w:tcPr>
            <w:tcW w:w="3120" w:type="dxa"/>
          </w:tcPr>
          <w:p w:rsidR="00931AA0" w:rsidRPr="00931AA0" w:rsidRDefault="00931AA0" w:rsidP="00931AA0">
            <w:pPr>
              <w:jc w:val="center"/>
              <w:rPr>
                <w:rFonts w:ascii="Times New Roman" w:eastAsia="Calibri" w:hAnsi="Times New Roman" w:cs="Times New Roman"/>
                <w:b/>
                <w:bCs/>
                <w:iCs/>
                <w:sz w:val="24"/>
                <w:szCs w:val="24"/>
                <w:lang w:val="sv-SE"/>
              </w:rPr>
            </w:pPr>
            <w:r w:rsidRPr="00931AA0">
              <w:rPr>
                <w:rFonts w:ascii="Times New Roman" w:eastAsia="Calibri" w:hAnsi="Times New Roman" w:cs="Times New Roman"/>
                <w:b/>
                <w:bCs/>
                <w:iCs/>
                <w:sz w:val="24"/>
                <w:szCs w:val="24"/>
                <w:lang w:val="sv-SE"/>
              </w:rPr>
              <w:t>Loại khoáng sản</w:t>
            </w:r>
          </w:p>
        </w:tc>
        <w:tc>
          <w:tcPr>
            <w:tcW w:w="2616" w:type="dxa"/>
          </w:tcPr>
          <w:p w:rsidR="00931AA0" w:rsidRPr="00931AA0" w:rsidRDefault="00931AA0" w:rsidP="00931AA0">
            <w:pPr>
              <w:jc w:val="center"/>
              <w:rPr>
                <w:rFonts w:ascii="Times New Roman" w:eastAsia="Calibri" w:hAnsi="Times New Roman" w:cs="Times New Roman"/>
                <w:b/>
                <w:sz w:val="24"/>
                <w:szCs w:val="24"/>
                <w:lang w:val="en-US"/>
              </w:rPr>
            </w:pPr>
            <w:r w:rsidRPr="00931AA0">
              <w:rPr>
                <w:rFonts w:ascii="Times New Roman" w:eastAsia="Calibri" w:hAnsi="Times New Roman" w:cs="Times New Roman"/>
                <w:b/>
                <w:sz w:val="24"/>
                <w:szCs w:val="24"/>
                <w:lang w:val="en-US"/>
              </w:rPr>
              <w:t>Nghị định số 164/2016/NĐ-CP</w:t>
            </w:r>
          </w:p>
        </w:tc>
        <w:tc>
          <w:tcPr>
            <w:tcW w:w="1694" w:type="dxa"/>
          </w:tcPr>
          <w:p w:rsidR="00931AA0" w:rsidRPr="00931AA0" w:rsidRDefault="00931AA0" w:rsidP="00931AA0">
            <w:pPr>
              <w:jc w:val="center"/>
              <w:rPr>
                <w:rFonts w:ascii="Times New Roman" w:eastAsia="Calibri" w:hAnsi="Times New Roman" w:cs="Times New Roman"/>
                <w:b/>
                <w:sz w:val="24"/>
                <w:szCs w:val="24"/>
                <w:lang w:val="en-US"/>
              </w:rPr>
            </w:pPr>
            <w:r w:rsidRPr="00931AA0">
              <w:rPr>
                <w:rFonts w:ascii="Times New Roman" w:eastAsia="Calibri" w:hAnsi="Times New Roman" w:cs="Times New Roman"/>
                <w:b/>
                <w:sz w:val="24"/>
                <w:szCs w:val="24"/>
                <w:lang w:val="en-US"/>
              </w:rPr>
              <w:t xml:space="preserve">Tỷ lệ quy đổi </w:t>
            </w:r>
          </w:p>
        </w:tc>
        <w:tc>
          <w:tcPr>
            <w:tcW w:w="2693" w:type="dxa"/>
          </w:tcPr>
          <w:p w:rsidR="00931AA0" w:rsidRPr="00931AA0" w:rsidRDefault="00931AA0" w:rsidP="00931AA0">
            <w:pPr>
              <w:jc w:val="center"/>
              <w:rPr>
                <w:rFonts w:ascii="Times New Roman" w:eastAsia="Calibri" w:hAnsi="Times New Roman" w:cs="Times New Roman"/>
                <w:b/>
                <w:sz w:val="24"/>
                <w:szCs w:val="24"/>
                <w:lang w:val="en-US"/>
              </w:rPr>
            </w:pPr>
            <w:r w:rsidRPr="00931AA0">
              <w:rPr>
                <w:rFonts w:ascii="Times New Roman" w:eastAsia="Calibri" w:hAnsi="Times New Roman" w:cs="Times New Roman"/>
                <w:b/>
                <w:sz w:val="24"/>
                <w:szCs w:val="24"/>
                <w:lang w:val="en-US"/>
              </w:rPr>
              <w:t>Dự thảo Nghị định</w:t>
            </w:r>
          </w:p>
        </w:tc>
      </w:tr>
      <w:tr w:rsidR="00931AA0" w:rsidRPr="00931AA0" w:rsidTr="00931AA0">
        <w:tc>
          <w:tcPr>
            <w:tcW w:w="567" w:type="dxa"/>
          </w:tcPr>
          <w:p w:rsidR="00931AA0" w:rsidRPr="00931AA0" w:rsidRDefault="00931AA0" w:rsidP="00931AA0">
            <w:pPr>
              <w:ind w:left="-110" w:right="-110" w:firstLine="2"/>
              <w:jc w:val="center"/>
              <w:rPr>
                <w:rFonts w:ascii="Times New Roman" w:eastAsia="Calibri" w:hAnsi="Times New Roman" w:cs="Times New Roman"/>
                <w:bCs/>
                <w:iCs/>
                <w:sz w:val="24"/>
                <w:szCs w:val="24"/>
                <w:lang w:val="sv-SE"/>
              </w:rPr>
            </w:pPr>
            <w:r w:rsidRPr="00931AA0">
              <w:rPr>
                <w:rFonts w:ascii="Times New Roman" w:eastAsia="Calibri" w:hAnsi="Times New Roman" w:cs="Times New Roman"/>
                <w:bCs/>
                <w:iCs/>
                <w:sz w:val="24"/>
                <w:szCs w:val="24"/>
                <w:lang w:val="sv-SE"/>
              </w:rPr>
              <w:t>1</w:t>
            </w:r>
          </w:p>
        </w:tc>
        <w:tc>
          <w:tcPr>
            <w:tcW w:w="3120" w:type="dxa"/>
          </w:tcPr>
          <w:p w:rsidR="00931AA0" w:rsidRPr="00931AA0" w:rsidRDefault="00931AA0" w:rsidP="00931AA0">
            <w:pPr>
              <w:ind w:right="-100"/>
              <w:jc w:val="both"/>
              <w:rPr>
                <w:rFonts w:ascii="Times New Roman" w:eastAsia="Calibri" w:hAnsi="Times New Roman" w:cs="Times New Roman"/>
                <w:bCs/>
                <w:iCs/>
                <w:sz w:val="24"/>
                <w:szCs w:val="24"/>
                <w:lang w:val="sv-SE"/>
              </w:rPr>
            </w:pPr>
            <w:r w:rsidRPr="00931AA0">
              <w:rPr>
                <w:rFonts w:ascii="Times New Roman" w:eastAsia="Calibri" w:hAnsi="Times New Roman" w:cs="Times New Roman"/>
                <w:bCs/>
                <w:iCs/>
                <w:sz w:val="24"/>
                <w:szCs w:val="24"/>
                <w:lang w:val="sv-SE"/>
              </w:rPr>
              <w:t>Đá nung vôi, sản xuất xi măng</w:t>
            </w:r>
          </w:p>
        </w:tc>
        <w:tc>
          <w:tcPr>
            <w:tcW w:w="2616" w:type="dxa"/>
          </w:tcPr>
          <w:p w:rsidR="00931AA0" w:rsidRPr="00931AA0" w:rsidRDefault="00931AA0" w:rsidP="00931AA0">
            <w:pPr>
              <w:ind w:left="-110" w:right="-110"/>
              <w:jc w:val="center"/>
              <w:rPr>
                <w:rFonts w:ascii="Times New Roman" w:eastAsia="Calibri" w:hAnsi="Times New Roman" w:cs="Times New Roman"/>
                <w:sz w:val="24"/>
                <w:szCs w:val="24"/>
                <w:lang w:val="en-US"/>
              </w:rPr>
            </w:pPr>
            <w:r w:rsidRPr="00931AA0">
              <w:rPr>
                <w:rFonts w:ascii="Times New Roman" w:eastAsia="Calibri" w:hAnsi="Times New Roman" w:cs="Times New Roman"/>
                <w:sz w:val="24"/>
                <w:szCs w:val="24"/>
                <w:lang w:val="en-US"/>
              </w:rPr>
              <w:t>1.000 - 3.000 đồng/tấn</w:t>
            </w:r>
          </w:p>
        </w:tc>
        <w:tc>
          <w:tcPr>
            <w:tcW w:w="1694" w:type="dxa"/>
          </w:tcPr>
          <w:p w:rsidR="00931AA0" w:rsidRPr="00931AA0" w:rsidRDefault="00931AA0" w:rsidP="00931AA0">
            <w:pPr>
              <w:ind w:left="-110" w:right="-110"/>
              <w:jc w:val="center"/>
              <w:rPr>
                <w:rFonts w:ascii="Times New Roman" w:eastAsia="Calibri" w:hAnsi="Times New Roman" w:cs="Times New Roman"/>
                <w:sz w:val="24"/>
                <w:szCs w:val="24"/>
                <w:lang w:val="en-US"/>
              </w:rPr>
            </w:pPr>
            <w:r w:rsidRPr="00931AA0">
              <w:rPr>
                <w:rFonts w:ascii="Times New Roman" w:eastAsia="Calibri" w:hAnsi="Times New Roman" w:cs="Times New Roman"/>
                <w:sz w:val="24"/>
                <w:szCs w:val="24"/>
                <w:lang w:val="en-US"/>
              </w:rPr>
              <w:t>1 tấn = 0,67 m</w:t>
            </w:r>
            <w:r w:rsidRPr="00931AA0">
              <w:rPr>
                <w:rFonts w:ascii="Times New Roman" w:eastAsia="Calibri" w:hAnsi="Times New Roman" w:cs="Times New Roman"/>
                <w:sz w:val="24"/>
                <w:szCs w:val="24"/>
                <w:vertAlign w:val="superscript"/>
                <w:lang w:val="en-US"/>
              </w:rPr>
              <w:t>3</w:t>
            </w:r>
          </w:p>
        </w:tc>
        <w:tc>
          <w:tcPr>
            <w:tcW w:w="2693" w:type="dxa"/>
          </w:tcPr>
          <w:p w:rsidR="00931AA0" w:rsidRPr="00931AA0" w:rsidRDefault="00931AA0" w:rsidP="00931AA0">
            <w:pPr>
              <w:ind w:left="-110" w:right="-20"/>
              <w:jc w:val="center"/>
              <w:rPr>
                <w:rFonts w:ascii="Times New Roman" w:eastAsia="Calibri" w:hAnsi="Times New Roman" w:cs="Times New Roman"/>
                <w:b/>
                <w:bCs/>
                <w:i/>
                <w:iCs/>
                <w:sz w:val="24"/>
                <w:szCs w:val="24"/>
                <w:vertAlign w:val="superscript"/>
                <w:lang w:val="en-US"/>
              </w:rPr>
            </w:pPr>
            <w:r w:rsidRPr="00931AA0">
              <w:rPr>
                <w:rFonts w:ascii="Times New Roman" w:eastAsia="Calibri" w:hAnsi="Times New Roman" w:cs="Times New Roman"/>
                <w:b/>
                <w:bCs/>
                <w:i/>
                <w:iCs/>
                <w:sz w:val="24"/>
                <w:szCs w:val="24"/>
                <w:lang w:val="en-US"/>
              </w:rPr>
              <w:t xml:space="preserve">1.500 - 4.500 </w:t>
            </w:r>
            <w:r w:rsidRPr="00931AA0">
              <w:rPr>
                <w:rFonts w:ascii="Times New Roman" w:eastAsia="Calibri" w:hAnsi="Times New Roman" w:cs="Times New Roman"/>
                <w:b/>
                <w:i/>
                <w:sz w:val="24"/>
                <w:szCs w:val="24"/>
                <w:lang w:val="en-US"/>
              </w:rPr>
              <w:t>đồng/</w:t>
            </w:r>
            <w:r w:rsidRPr="00931AA0">
              <w:rPr>
                <w:rFonts w:ascii="Times New Roman" w:eastAsia="Calibri" w:hAnsi="Times New Roman" w:cs="Times New Roman"/>
                <w:b/>
                <w:bCs/>
                <w:i/>
                <w:iCs/>
                <w:sz w:val="24"/>
                <w:szCs w:val="24"/>
                <w:lang w:val="en-US"/>
              </w:rPr>
              <w:t>m</w:t>
            </w:r>
            <w:r w:rsidRPr="00931AA0">
              <w:rPr>
                <w:rFonts w:ascii="Times New Roman" w:eastAsia="Calibri" w:hAnsi="Times New Roman" w:cs="Times New Roman"/>
                <w:b/>
                <w:bCs/>
                <w:i/>
                <w:iCs/>
                <w:sz w:val="24"/>
                <w:szCs w:val="24"/>
                <w:vertAlign w:val="superscript"/>
                <w:lang w:val="en-US"/>
              </w:rPr>
              <w:t>3</w:t>
            </w:r>
          </w:p>
          <w:p w:rsidR="00931AA0" w:rsidRPr="00931AA0" w:rsidRDefault="00931AA0" w:rsidP="00931AA0">
            <w:pPr>
              <w:ind w:left="-110" w:right="-20"/>
              <w:jc w:val="center"/>
              <w:rPr>
                <w:rFonts w:ascii="Times New Roman" w:eastAsia="Calibri" w:hAnsi="Times New Roman" w:cs="Times New Roman"/>
                <w:bCs/>
                <w:i/>
                <w:iCs/>
                <w:sz w:val="24"/>
                <w:szCs w:val="24"/>
                <w:lang w:val="en-US"/>
              </w:rPr>
            </w:pPr>
            <w:r w:rsidRPr="00931AA0">
              <w:rPr>
                <w:rFonts w:ascii="Times New Roman" w:eastAsia="Calibri" w:hAnsi="Times New Roman" w:cs="Times New Roman"/>
                <w:bCs/>
                <w:i/>
                <w:iCs/>
                <w:sz w:val="24"/>
                <w:szCs w:val="24"/>
                <w:lang w:val="en-US"/>
              </w:rPr>
              <w:t xml:space="preserve">(Sau khi tăng 150% mức tối đa thì khung mức phí là  1.500 - 6.750  </w:t>
            </w:r>
            <w:r w:rsidRPr="00931AA0">
              <w:rPr>
                <w:rFonts w:ascii="Times New Roman" w:eastAsia="Calibri" w:hAnsi="Times New Roman" w:cs="Times New Roman"/>
                <w:i/>
                <w:sz w:val="24"/>
                <w:szCs w:val="24"/>
                <w:lang w:val="en-US"/>
              </w:rPr>
              <w:t>đồng/</w:t>
            </w:r>
            <w:r w:rsidRPr="00931AA0">
              <w:rPr>
                <w:rFonts w:ascii="Times New Roman" w:eastAsia="Calibri" w:hAnsi="Times New Roman" w:cs="Times New Roman"/>
                <w:bCs/>
                <w:i/>
                <w:iCs/>
                <w:sz w:val="24"/>
                <w:szCs w:val="24"/>
                <w:lang w:val="en-US"/>
              </w:rPr>
              <w:t>m</w:t>
            </w:r>
            <w:r w:rsidRPr="00931AA0">
              <w:rPr>
                <w:rFonts w:ascii="Times New Roman" w:eastAsia="Calibri" w:hAnsi="Times New Roman" w:cs="Times New Roman"/>
                <w:bCs/>
                <w:i/>
                <w:iCs/>
                <w:sz w:val="24"/>
                <w:szCs w:val="24"/>
                <w:vertAlign w:val="superscript"/>
                <w:lang w:val="en-US"/>
              </w:rPr>
              <w:t>3</w:t>
            </w:r>
            <w:r w:rsidRPr="00931AA0">
              <w:rPr>
                <w:rFonts w:ascii="Times New Roman" w:eastAsia="Calibri" w:hAnsi="Times New Roman" w:cs="Times New Roman"/>
                <w:bCs/>
                <w:i/>
                <w:iCs/>
                <w:sz w:val="24"/>
                <w:szCs w:val="24"/>
                <w:lang w:val="en-US"/>
              </w:rPr>
              <w:t>)</w:t>
            </w:r>
          </w:p>
        </w:tc>
      </w:tr>
      <w:tr w:rsidR="00931AA0" w:rsidRPr="00931AA0" w:rsidTr="00931AA0">
        <w:tc>
          <w:tcPr>
            <w:tcW w:w="567" w:type="dxa"/>
          </w:tcPr>
          <w:p w:rsidR="00931AA0" w:rsidRPr="00931AA0" w:rsidRDefault="00931AA0" w:rsidP="00931AA0">
            <w:pPr>
              <w:ind w:left="-110" w:right="-110" w:firstLine="2"/>
              <w:jc w:val="center"/>
              <w:rPr>
                <w:rFonts w:ascii="Times New Roman" w:eastAsia="Calibri" w:hAnsi="Times New Roman" w:cs="Times New Roman"/>
                <w:bCs/>
                <w:iCs/>
                <w:sz w:val="24"/>
                <w:szCs w:val="24"/>
                <w:lang w:val="sv-SE"/>
              </w:rPr>
            </w:pPr>
            <w:r w:rsidRPr="00931AA0">
              <w:rPr>
                <w:rFonts w:ascii="Times New Roman" w:eastAsia="Calibri" w:hAnsi="Times New Roman" w:cs="Times New Roman"/>
                <w:bCs/>
                <w:iCs/>
                <w:sz w:val="24"/>
                <w:szCs w:val="24"/>
                <w:lang w:val="sv-SE"/>
              </w:rPr>
              <w:t>2</w:t>
            </w:r>
          </w:p>
        </w:tc>
        <w:tc>
          <w:tcPr>
            <w:tcW w:w="3120" w:type="dxa"/>
          </w:tcPr>
          <w:p w:rsidR="00931AA0" w:rsidRPr="00931AA0" w:rsidRDefault="00931AA0" w:rsidP="00931AA0">
            <w:pPr>
              <w:jc w:val="both"/>
              <w:rPr>
                <w:rFonts w:ascii="Times New Roman" w:eastAsia="Calibri" w:hAnsi="Times New Roman" w:cs="Times New Roman"/>
                <w:bCs/>
                <w:iCs/>
                <w:sz w:val="24"/>
                <w:szCs w:val="24"/>
                <w:lang w:val="sv-SE"/>
              </w:rPr>
            </w:pPr>
            <w:r w:rsidRPr="00931AA0">
              <w:rPr>
                <w:rFonts w:ascii="Times New Roman" w:eastAsia="Calibri" w:hAnsi="Times New Roman" w:cs="Times New Roman"/>
                <w:bCs/>
                <w:iCs/>
                <w:sz w:val="24"/>
                <w:szCs w:val="24"/>
                <w:lang w:val="sv-SE"/>
              </w:rPr>
              <w:t>Đô lô mít</w:t>
            </w:r>
          </w:p>
        </w:tc>
        <w:tc>
          <w:tcPr>
            <w:tcW w:w="2616" w:type="dxa"/>
          </w:tcPr>
          <w:p w:rsidR="00931AA0" w:rsidRPr="00931AA0" w:rsidRDefault="00931AA0" w:rsidP="00931AA0">
            <w:pPr>
              <w:ind w:left="-110" w:right="-110"/>
              <w:jc w:val="center"/>
              <w:rPr>
                <w:rFonts w:ascii="Times New Roman" w:eastAsia="Calibri" w:hAnsi="Times New Roman" w:cs="Times New Roman"/>
                <w:sz w:val="24"/>
                <w:szCs w:val="24"/>
                <w:lang w:val="en-US"/>
              </w:rPr>
            </w:pPr>
            <w:r w:rsidRPr="00931AA0">
              <w:rPr>
                <w:rFonts w:ascii="Times New Roman" w:eastAsia="Calibri" w:hAnsi="Times New Roman" w:cs="Times New Roman"/>
                <w:sz w:val="24"/>
                <w:szCs w:val="24"/>
                <w:lang w:val="en-US"/>
              </w:rPr>
              <w:t>20.000 - 30.000 đồng/tấn</w:t>
            </w:r>
          </w:p>
        </w:tc>
        <w:tc>
          <w:tcPr>
            <w:tcW w:w="1694" w:type="dxa"/>
          </w:tcPr>
          <w:p w:rsidR="00931AA0" w:rsidRPr="00931AA0" w:rsidRDefault="00931AA0" w:rsidP="00931AA0">
            <w:pPr>
              <w:ind w:left="-110" w:right="-110"/>
              <w:jc w:val="center"/>
              <w:rPr>
                <w:rFonts w:ascii="Times New Roman" w:eastAsia="Calibri" w:hAnsi="Times New Roman" w:cs="Times New Roman"/>
                <w:sz w:val="24"/>
                <w:szCs w:val="24"/>
                <w:lang w:val="en-US"/>
              </w:rPr>
            </w:pPr>
            <w:r w:rsidRPr="00931AA0">
              <w:rPr>
                <w:rFonts w:ascii="Times New Roman" w:eastAsia="Calibri" w:hAnsi="Times New Roman" w:cs="Times New Roman"/>
                <w:sz w:val="24"/>
                <w:szCs w:val="24"/>
                <w:lang w:val="en-US"/>
              </w:rPr>
              <w:t>1 tấn = 0,67 m</w:t>
            </w:r>
            <w:r w:rsidRPr="00931AA0">
              <w:rPr>
                <w:rFonts w:ascii="Times New Roman" w:eastAsia="Calibri" w:hAnsi="Times New Roman" w:cs="Times New Roman"/>
                <w:sz w:val="24"/>
                <w:szCs w:val="24"/>
                <w:vertAlign w:val="superscript"/>
                <w:lang w:val="en-US"/>
              </w:rPr>
              <w:t>3</w:t>
            </w:r>
          </w:p>
        </w:tc>
        <w:tc>
          <w:tcPr>
            <w:tcW w:w="2693" w:type="dxa"/>
          </w:tcPr>
          <w:p w:rsidR="00931AA0" w:rsidRPr="00931AA0" w:rsidRDefault="00931AA0" w:rsidP="00931AA0">
            <w:pPr>
              <w:ind w:left="-110" w:right="-110"/>
              <w:jc w:val="center"/>
              <w:rPr>
                <w:rFonts w:ascii="Times New Roman" w:eastAsia="Calibri" w:hAnsi="Times New Roman" w:cs="Times New Roman"/>
                <w:b/>
                <w:bCs/>
                <w:i/>
                <w:iCs/>
                <w:sz w:val="24"/>
                <w:szCs w:val="24"/>
                <w:lang w:val="en-US"/>
              </w:rPr>
            </w:pPr>
            <w:r w:rsidRPr="00931AA0">
              <w:rPr>
                <w:rFonts w:ascii="Times New Roman" w:eastAsia="Calibri" w:hAnsi="Times New Roman" w:cs="Times New Roman"/>
                <w:b/>
                <w:bCs/>
                <w:i/>
                <w:iCs/>
                <w:sz w:val="24"/>
                <w:szCs w:val="24"/>
                <w:lang w:val="en-US"/>
              </w:rPr>
              <w:t xml:space="preserve">30.000 - 45.000 </w:t>
            </w:r>
            <w:r w:rsidRPr="00931AA0">
              <w:rPr>
                <w:rFonts w:ascii="Times New Roman" w:eastAsia="Calibri" w:hAnsi="Times New Roman" w:cs="Times New Roman"/>
                <w:b/>
                <w:i/>
                <w:sz w:val="24"/>
                <w:szCs w:val="24"/>
                <w:lang w:val="en-US"/>
              </w:rPr>
              <w:t>đồng/</w:t>
            </w:r>
            <w:r w:rsidRPr="00931AA0">
              <w:rPr>
                <w:rFonts w:ascii="Times New Roman" w:eastAsia="Calibri" w:hAnsi="Times New Roman" w:cs="Times New Roman"/>
                <w:b/>
                <w:bCs/>
                <w:i/>
                <w:iCs/>
                <w:sz w:val="24"/>
                <w:szCs w:val="24"/>
                <w:lang w:val="en-US"/>
              </w:rPr>
              <w:t>m</w:t>
            </w:r>
            <w:r w:rsidRPr="00931AA0">
              <w:rPr>
                <w:rFonts w:ascii="Times New Roman" w:eastAsia="Calibri" w:hAnsi="Times New Roman" w:cs="Times New Roman"/>
                <w:b/>
                <w:bCs/>
                <w:i/>
                <w:iCs/>
                <w:sz w:val="24"/>
                <w:szCs w:val="24"/>
                <w:vertAlign w:val="superscript"/>
                <w:lang w:val="en-US"/>
              </w:rPr>
              <w:t>3</w:t>
            </w:r>
          </w:p>
        </w:tc>
      </w:tr>
      <w:tr w:rsidR="00931AA0" w:rsidRPr="00931AA0" w:rsidTr="00931AA0">
        <w:tc>
          <w:tcPr>
            <w:tcW w:w="567" w:type="dxa"/>
          </w:tcPr>
          <w:p w:rsidR="00931AA0" w:rsidRPr="00931AA0" w:rsidRDefault="00931AA0" w:rsidP="00931AA0">
            <w:pPr>
              <w:ind w:left="-110" w:right="-110" w:firstLine="2"/>
              <w:jc w:val="center"/>
              <w:rPr>
                <w:rFonts w:ascii="Times New Roman" w:eastAsia="Calibri" w:hAnsi="Times New Roman" w:cs="Times New Roman"/>
                <w:bCs/>
                <w:iCs/>
                <w:sz w:val="24"/>
                <w:szCs w:val="24"/>
                <w:lang w:val="sv-SE"/>
              </w:rPr>
            </w:pPr>
            <w:r w:rsidRPr="00931AA0">
              <w:rPr>
                <w:rFonts w:ascii="Times New Roman" w:eastAsia="Calibri" w:hAnsi="Times New Roman" w:cs="Times New Roman"/>
                <w:bCs/>
                <w:iCs/>
                <w:sz w:val="24"/>
                <w:szCs w:val="24"/>
                <w:lang w:val="sv-SE"/>
              </w:rPr>
              <w:t>3</w:t>
            </w:r>
          </w:p>
        </w:tc>
        <w:tc>
          <w:tcPr>
            <w:tcW w:w="3120" w:type="dxa"/>
          </w:tcPr>
          <w:p w:rsidR="00931AA0" w:rsidRPr="00931AA0" w:rsidRDefault="00931AA0" w:rsidP="00931AA0">
            <w:pPr>
              <w:jc w:val="both"/>
              <w:rPr>
                <w:rFonts w:ascii="Times New Roman" w:eastAsia="Calibri" w:hAnsi="Times New Roman" w:cs="Times New Roman"/>
                <w:bCs/>
                <w:iCs/>
                <w:sz w:val="24"/>
                <w:szCs w:val="24"/>
                <w:lang w:val="sv-SE"/>
              </w:rPr>
            </w:pPr>
            <w:r w:rsidRPr="00931AA0">
              <w:rPr>
                <w:rFonts w:ascii="Times New Roman" w:eastAsia="Calibri" w:hAnsi="Times New Roman" w:cs="Times New Roman"/>
                <w:bCs/>
                <w:iCs/>
                <w:sz w:val="24"/>
                <w:szCs w:val="24"/>
                <w:lang w:val="sv-SE"/>
              </w:rPr>
              <w:t>Cao lanh</w:t>
            </w:r>
          </w:p>
        </w:tc>
        <w:tc>
          <w:tcPr>
            <w:tcW w:w="2616" w:type="dxa"/>
          </w:tcPr>
          <w:p w:rsidR="00931AA0" w:rsidRPr="00931AA0" w:rsidRDefault="00931AA0" w:rsidP="00931AA0">
            <w:pPr>
              <w:ind w:left="-110" w:right="-110"/>
              <w:jc w:val="center"/>
              <w:rPr>
                <w:rFonts w:ascii="Times New Roman" w:eastAsia="Calibri" w:hAnsi="Times New Roman" w:cs="Times New Roman"/>
                <w:sz w:val="24"/>
                <w:szCs w:val="24"/>
                <w:lang w:val="en-US"/>
              </w:rPr>
            </w:pPr>
            <w:r w:rsidRPr="00931AA0">
              <w:rPr>
                <w:rFonts w:ascii="Times New Roman" w:eastAsia="Calibri" w:hAnsi="Times New Roman" w:cs="Times New Roman"/>
                <w:sz w:val="24"/>
                <w:szCs w:val="24"/>
                <w:lang w:val="en-US"/>
              </w:rPr>
              <w:t>5.000 - 7.000 đồng/m</w:t>
            </w:r>
            <w:r w:rsidRPr="00931AA0">
              <w:rPr>
                <w:rFonts w:ascii="Times New Roman" w:eastAsia="Calibri" w:hAnsi="Times New Roman" w:cs="Times New Roman"/>
                <w:sz w:val="24"/>
                <w:szCs w:val="24"/>
                <w:vertAlign w:val="superscript"/>
                <w:lang w:val="en-US"/>
              </w:rPr>
              <w:t>3</w:t>
            </w:r>
          </w:p>
        </w:tc>
        <w:tc>
          <w:tcPr>
            <w:tcW w:w="1694" w:type="dxa"/>
          </w:tcPr>
          <w:p w:rsidR="00931AA0" w:rsidRPr="00931AA0" w:rsidRDefault="00931AA0" w:rsidP="00931AA0">
            <w:pPr>
              <w:ind w:left="-110" w:right="-110"/>
              <w:jc w:val="center"/>
              <w:rPr>
                <w:rFonts w:ascii="Times New Roman" w:eastAsia="Calibri" w:hAnsi="Times New Roman" w:cs="Times New Roman"/>
                <w:sz w:val="24"/>
                <w:szCs w:val="24"/>
                <w:lang w:val="en-US"/>
              </w:rPr>
            </w:pPr>
            <w:r w:rsidRPr="00931AA0">
              <w:rPr>
                <w:rFonts w:ascii="Times New Roman" w:eastAsia="Calibri" w:hAnsi="Times New Roman" w:cs="Times New Roman"/>
                <w:sz w:val="24"/>
                <w:szCs w:val="24"/>
                <w:lang w:val="en-US"/>
              </w:rPr>
              <w:t>1m</w:t>
            </w:r>
            <w:r w:rsidRPr="00931AA0">
              <w:rPr>
                <w:rFonts w:ascii="Times New Roman" w:eastAsia="Calibri" w:hAnsi="Times New Roman" w:cs="Times New Roman"/>
                <w:sz w:val="24"/>
                <w:szCs w:val="24"/>
                <w:vertAlign w:val="superscript"/>
                <w:lang w:val="en-US"/>
              </w:rPr>
              <w:t>3</w:t>
            </w:r>
            <w:r w:rsidRPr="00931AA0">
              <w:rPr>
                <w:rFonts w:ascii="Times New Roman" w:eastAsia="Calibri" w:hAnsi="Times New Roman" w:cs="Times New Roman"/>
                <w:sz w:val="24"/>
                <w:szCs w:val="24"/>
                <w:lang w:val="en-US"/>
              </w:rPr>
              <w:t xml:space="preserve"> = 1,2 tấn</w:t>
            </w:r>
          </w:p>
        </w:tc>
        <w:tc>
          <w:tcPr>
            <w:tcW w:w="2693" w:type="dxa"/>
          </w:tcPr>
          <w:p w:rsidR="00931AA0" w:rsidRPr="00931AA0" w:rsidRDefault="00931AA0" w:rsidP="00931AA0">
            <w:pPr>
              <w:ind w:left="-110" w:right="-110"/>
              <w:jc w:val="center"/>
              <w:rPr>
                <w:rFonts w:ascii="Times New Roman" w:eastAsia="Calibri" w:hAnsi="Times New Roman" w:cs="Times New Roman"/>
                <w:b/>
                <w:bCs/>
                <w:i/>
                <w:iCs/>
                <w:sz w:val="24"/>
                <w:szCs w:val="24"/>
                <w:lang w:val="en-US"/>
              </w:rPr>
            </w:pPr>
            <w:r w:rsidRPr="00931AA0">
              <w:rPr>
                <w:rFonts w:ascii="Times New Roman" w:eastAsia="Calibri" w:hAnsi="Times New Roman" w:cs="Times New Roman"/>
                <w:b/>
                <w:bCs/>
                <w:i/>
                <w:iCs/>
                <w:sz w:val="24"/>
                <w:szCs w:val="24"/>
                <w:lang w:val="en-US"/>
              </w:rPr>
              <w:t xml:space="preserve">4.200 - 5.800 </w:t>
            </w:r>
            <w:r w:rsidRPr="00931AA0">
              <w:rPr>
                <w:rFonts w:ascii="Times New Roman" w:eastAsia="Calibri" w:hAnsi="Times New Roman" w:cs="Times New Roman"/>
                <w:b/>
                <w:i/>
                <w:sz w:val="24"/>
                <w:szCs w:val="24"/>
                <w:lang w:val="en-US"/>
              </w:rPr>
              <w:t>đồng/</w:t>
            </w:r>
            <w:r w:rsidRPr="00931AA0">
              <w:rPr>
                <w:rFonts w:ascii="Times New Roman" w:eastAsia="Calibri" w:hAnsi="Times New Roman" w:cs="Times New Roman"/>
                <w:b/>
                <w:bCs/>
                <w:i/>
                <w:iCs/>
                <w:sz w:val="24"/>
                <w:szCs w:val="24"/>
                <w:lang w:val="en-US"/>
              </w:rPr>
              <w:t>tấn</w:t>
            </w:r>
          </w:p>
        </w:tc>
      </w:tr>
      <w:tr w:rsidR="00931AA0" w:rsidRPr="00931AA0" w:rsidTr="00931AA0">
        <w:tc>
          <w:tcPr>
            <w:tcW w:w="567" w:type="dxa"/>
          </w:tcPr>
          <w:p w:rsidR="00931AA0" w:rsidRPr="00931AA0" w:rsidRDefault="00931AA0" w:rsidP="00931AA0">
            <w:pPr>
              <w:ind w:left="-110" w:right="-110"/>
              <w:jc w:val="center"/>
              <w:rPr>
                <w:rFonts w:ascii="Times New Roman" w:eastAsia="Calibri" w:hAnsi="Times New Roman" w:cs="Times New Roman"/>
                <w:bCs/>
                <w:iCs/>
                <w:sz w:val="24"/>
                <w:szCs w:val="24"/>
                <w:lang w:val="sv-SE"/>
              </w:rPr>
            </w:pPr>
            <w:r w:rsidRPr="00931AA0">
              <w:rPr>
                <w:rFonts w:ascii="Times New Roman" w:eastAsia="Calibri" w:hAnsi="Times New Roman" w:cs="Times New Roman"/>
                <w:bCs/>
                <w:iCs/>
                <w:sz w:val="24"/>
                <w:szCs w:val="24"/>
                <w:lang w:val="sv-SE"/>
              </w:rPr>
              <w:t>4</w:t>
            </w:r>
          </w:p>
        </w:tc>
        <w:tc>
          <w:tcPr>
            <w:tcW w:w="3120" w:type="dxa"/>
          </w:tcPr>
          <w:p w:rsidR="00931AA0" w:rsidRPr="00931AA0" w:rsidRDefault="00931AA0" w:rsidP="00931AA0">
            <w:pPr>
              <w:jc w:val="both"/>
              <w:rPr>
                <w:rFonts w:ascii="Times New Roman" w:eastAsia="Calibri" w:hAnsi="Times New Roman" w:cs="Times New Roman"/>
                <w:bCs/>
                <w:iCs/>
                <w:sz w:val="24"/>
                <w:szCs w:val="24"/>
                <w:lang w:val="sv-SE"/>
              </w:rPr>
            </w:pPr>
            <w:r w:rsidRPr="00931AA0">
              <w:rPr>
                <w:rFonts w:ascii="Times New Roman" w:eastAsia="Calibri" w:hAnsi="Times New Roman" w:cs="Times New Roman"/>
                <w:bCs/>
                <w:iCs/>
                <w:sz w:val="24"/>
                <w:szCs w:val="24"/>
                <w:lang w:val="sv-SE"/>
              </w:rPr>
              <w:t>Phen-sờ-phát</w:t>
            </w:r>
          </w:p>
        </w:tc>
        <w:tc>
          <w:tcPr>
            <w:tcW w:w="2616" w:type="dxa"/>
          </w:tcPr>
          <w:p w:rsidR="00931AA0" w:rsidRPr="00931AA0" w:rsidRDefault="00931AA0" w:rsidP="00931AA0">
            <w:pPr>
              <w:ind w:left="-110" w:right="-110"/>
              <w:jc w:val="center"/>
              <w:rPr>
                <w:rFonts w:ascii="Times New Roman" w:eastAsia="Calibri" w:hAnsi="Times New Roman" w:cs="Times New Roman"/>
                <w:bCs/>
                <w:iCs/>
                <w:sz w:val="24"/>
                <w:szCs w:val="24"/>
                <w:lang w:val="en-US"/>
              </w:rPr>
            </w:pPr>
            <w:r w:rsidRPr="00931AA0">
              <w:rPr>
                <w:rFonts w:ascii="Times New Roman" w:eastAsia="Calibri" w:hAnsi="Times New Roman" w:cs="Times New Roman"/>
                <w:sz w:val="24"/>
                <w:szCs w:val="24"/>
                <w:lang w:val="en-US"/>
              </w:rPr>
              <w:t>5.000 - 7.000 đồng/m</w:t>
            </w:r>
            <w:r w:rsidRPr="00931AA0">
              <w:rPr>
                <w:rFonts w:ascii="Times New Roman" w:eastAsia="Calibri" w:hAnsi="Times New Roman" w:cs="Times New Roman"/>
                <w:sz w:val="24"/>
                <w:szCs w:val="24"/>
                <w:vertAlign w:val="superscript"/>
                <w:lang w:val="en-US"/>
              </w:rPr>
              <w:t>3</w:t>
            </w:r>
          </w:p>
        </w:tc>
        <w:tc>
          <w:tcPr>
            <w:tcW w:w="1694" w:type="dxa"/>
          </w:tcPr>
          <w:p w:rsidR="00931AA0" w:rsidRPr="00931AA0" w:rsidRDefault="00931AA0" w:rsidP="00931AA0">
            <w:pPr>
              <w:ind w:left="-110" w:right="-110"/>
              <w:jc w:val="center"/>
              <w:rPr>
                <w:rFonts w:ascii="Times New Roman" w:eastAsia="Calibri" w:hAnsi="Times New Roman" w:cs="Times New Roman"/>
                <w:bCs/>
                <w:iCs/>
                <w:sz w:val="24"/>
                <w:szCs w:val="24"/>
                <w:lang w:val="en-US"/>
              </w:rPr>
            </w:pPr>
            <w:r w:rsidRPr="00931AA0">
              <w:rPr>
                <w:rFonts w:ascii="Times New Roman" w:eastAsia="Calibri" w:hAnsi="Times New Roman" w:cs="Times New Roman"/>
                <w:sz w:val="24"/>
                <w:szCs w:val="24"/>
                <w:lang w:val="en-US"/>
              </w:rPr>
              <w:t>1 m</w:t>
            </w:r>
            <w:r w:rsidRPr="00931AA0">
              <w:rPr>
                <w:rFonts w:ascii="Times New Roman" w:eastAsia="Calibri" w:hAnsi="Times New Roman" w:cs="Times New Roman"/>
                <w:sz w:val="24"/>
                <w:szCs w:val="24"/>
                <w:vertAlign w:val="superscript"/>
                <w:lang w:val="en-US"/>
              </w:rPr>
              <w:t>3</w:t>
            </w:r>
            <w:r w:rsidRPr="00931AA0">
              <w:rPr>
                <w:rFonts w:ascii="Times New Roman" w:eastAsia="Calibri" w:hAnsi="Times New Roman" w:cs="Times New Roman"/>
                <w:sz w:val="24"/>
                <w:szCs w:val="24"/>
                <w:lang w:val="en-US"/>
              </w:rPr>
              <w:t xml:space="preserve"> = 1,5 tấn</w:t>
            </w:r>
          </w:p>
        </w:tc>
        <w:tc>
          <w:tcPr>
            <w:tcW w:w="2693" w:type="dxa"/>
          </w:tcPr>
          <w:p w:rsidR="00931AA0" w:rsidRPr="00931AA0" w:rsidRDefault="00931AA0" w:rsidP="00931AA0">
            <w:pPr>
              <w:ind w:left="-110" w:right="-110"/>
              <w:jc w:val="center"/>
              <w:rPr>
                <w:rFonts w:ascii="Times New Roman" w:eastAsia="Calibri" w:hAnsi="Times New Roman" w:cs="Times New Roman"/>
                <w:b/>
                <w:bCs/>
                <w:i/>
                <w:iCs/>
                <w:sz w:val="24"/>
                <w:szCs w:val="24"/>
                <w:lang w:val="en-US"/>
              </w:rPr>
            </w:pPr>
            <w:r w:rsidRPr="00931AA0">
              <w:rPr>
                <w:rFonts w:ascii="Times New Roman" w:eastAsia="Calibri" w:hAnsi="Times New Roman" w:cs="Times New Roman"/>
                <w:b/>
                <w:bCs/>
                <w:i/>
                <w:iCs/>
                <w:sz w:val="24"/>
                <w:szCs w:val="24"/>
                <w:lang w:val="en-US"/>
              </w:rPr>
              <w:t xml:space="preserve">3.300 - 4.600 </w:t>
            </w:r>
            <w:r w:rsidRPr="00931AA0">
              <w:rPr>
                <w:rFonts w:ascii="Times New Roman" w:eastAsia="Calibri" w:hAnsi="Times New Roman" w:cs="Times New Roman"/>
                <w:b/>
                <w:i/>
                <w:sz w:val="24"/>
                <w:szCs w:val="24"/>
                <w:lang w:val="en-US"/>
              </w:rPr>
              <w:t>đồng/</w:t>
            </w:r>
            <w:r w:rsidRPr="00931AA0">
              <w:rPr>
                <w:rFonts w:ascii="Times New Roman" w:eastAsia="Calibri" w:hAnsi="Times New Roman" w:cs="Times New Roman"/>
                <w:b/>
                <w:bCs/>
                <w:i/>
                <w:iCs/>
                <w:sz w:val="24"/>
                <w:szCs w:val="24"/>
                <w:lang w:val="en-US"/>
              </w:rPr>
              <w:t>tấn</w:t>
            </w:r>
          </w:p>
        </w:tc>
      </w:tr>
    </w:tbl>
    <w:p w:rsidR="00931AA0" w:rsidRPr="00931AA0" w:rsidRDefault="00931AA0" w:rsidP="00FC575A">
      <w:pPr>
        <w:spacing w:before="120" w:after="120" w:line="240" w:lineRule="auto"/>
        <w:ind w:firstLine="567"/>
        <w:jc w:val="both"/>
        <w:rPr>
          <w:rFonts w:ascii="Times New Roman" w:eastAsia="Times New Roman" w:hAnsi="Times New Roman" w:cs="Times New Roman"/>
          <w:sz w:val="28"/>
          <w:szCs w:val="28"/>
          <w:lang w:val="nl-NL"/>
        </w:rPr>
      </w:pPr>
      <w:r w:rsidRPr="00931AA0">
        <w:rPr>
          <w:rFonts w:ascii="Times New Roman" w:eastAsia="Times New Roman" w:hAnsi="Times New Roman" w:cs="Times New Roman"/>
          <w:b/>
          <w:sz w:val="28"/>
          <w:szCs w:val="28"/>
          <w:lang w:val="nl-NL"/>
        </w:rPr>
        <w:t>*</w:t>
      </w:r>
      <w:r w:rsidRPr="00931AA0">
        <w:rPr>
          <w:rFonts w:ascii="Times New Roman" w:eastAsia="Times New Roman" w:hAnsi="Times New Roman" w:cs="Times New Roman"/>
          <w:sz w:val="28"/>
          <w:szCs w:val="28"/>
          <w:lang w:val="nl-NL"/>
        </w:rPr>
        <w:t xml:space="preserve"> Ngoài các nội dung trên, </w:t>
      </w:r>
      <w:r w:rsidRPr="00931AA0">
        <w:rPr>
          <w:rFonts w:ascii="Times New Roman" w:eastAsia="Calibri" w:hAnsi="Times New Roman" w:cs="Times New Roman"/>
          <w:bCs/>
          <w:sz w:val="28"/>
          <w:szCs w:val="28"/>
          <w:lang w:val="sv-SE"/>
        </w:rPr>
        <w:t xml:space="preserve">Bộ Tài chính trình Chính phủ cho </w:t>
      </w:r>
      <w:r w:rsidRPr="00931AA0">
        <w:rPr>
          <w:rFonts w:ascii="Times New Roman" w:eastAsia="Times New Roman" w:hAnsi="Times New Roman" w:cs="Times New Roman"/>
          <w:sz w:val="28"/>
          <w:szCs w:val="28"/>
          <w:lang w:val="nl-NL"/>
        </w:rPr>
        <w:t xml:space="preserve">chỉnh lý tên gọi các khoáng sản trong </w:t>
      </w:r>
      <w:r w:rsidRPr="00931AA0">
        <w:rPr>
          <w:rFonts w:ascii="Times New Roman" w:eastAsia="Calibri" w:hAnsi="Times New Roman" w:cs="Times New Roman"/>
          <w:bCs/>
          <w:iCs/>
          <w:sz w:val="28"/>
          <w:szCs w:val="28"/>
          <w:lang w:val="sv-SE"/>
        </w:rPr>
        <w:t xml:space="preserve">Biểu khung mức phí </w:t>
      </w:r>
      <w:r w:rsidRPr="00931AA0">
        <w:rPr>
          <w:rFonts w:ascii="Times New Roman" w:eastAsia="Times New Roman" w:hAnsi="Times New Roman" w:cs="Times New Roman"/>
          <w:sz w:val="28"/>
          <w:szCs w:val="28"/>
          <w:lang w:val="nl-NL"/>
        </w:rPr>
        <w:t xml:space="preserve">để bảo đảm thống nhất với tên khoáng sản quy định tại Nghị định số 158/2016/NĐ-CP; </w:t>
      </w:r>
      <w:r w:rsidRPr="00931AA0">
        <w:rPr>
          <w:rFonts w:ascii="Times New Roman" w:eastAsia="Calibri" w:hAnsi="Times New Roman" w:cs="Times New Roman"/>
          <w:bCs/>
          <w:sz w:val="28"/>
          <w:szCs w:val="28"/>
          <w:lang w:val="sv-SE"/>
        </w:rPr>
        <w:t xml:space="preserve">hoàn thiện một số nội dung về kỹ thuật trình bày văn bản và sửa lại câu, chữ để bảo đảm thống nhất. </w:t>
      </w:r>
    </w:p>
    <w:p w:rsidR="00931AA0" w:rsidRPr="00931AA0" w:rsidRDefault="00931AA0" w:rsidP="00FC575A">
      <w:pPr>
        <w:spacing w:before="120" w:after="100" w:line="240" w:lineRule="auto"/>
        <w:ind w:firstLine="567"/>
        <w:jc w:val="both"/>
        <w:rPr>
          <w:rFonts w:ascii="Times New Roman" w:eastAsia="Calibri" w:hAnsi="Times New Roman" w:cs="Times New Roman"/>
          <w:sz w:val="28"/>
          <w:szCs w:val="28"/>
          <w:lang w:val="nl-NL"/>
        </w:rPr>
      </w:pPr>
      <w:r w:rsidRPr="00931AA0">
        <w:rPr>
          <w:rFonts w:ascii="Times New Roman" w:eastAsia="Calibri" w:hAnsi="Times New Roman" w:cs="Times New Roman"/>
          <w:b/>
          <w:sz w:val="26"/>
          <w:szCs w:val="26"/>
          <w:lang w:val="nl-NL"/>
        </w:rPr>
        <w:t xml:space="preserve">V. </w:t>
      </w:r>
      <w:r w:rsidRPr="00931AA0">
        <w:rPr>
          <w:rFonts w:ascii="Times New Roman" w:eastAsia="Times New Roman" w:hAnsi="Times New Roman" w:cs="Times New Roman"/>
          <w:b/>
          <w:sz w:val="26"/>
          <w:szCs w:val="26"/>
          <w:lang w:val="nl-NL"/>
        </w:rPr>
        <w:t>Ý KIẾN THẨM ĐỊNH CỦA BỘ TƯ PHÁP</w:t>
      </w:r>
      <w:r w:rsidRPr="00931AA0">
        <w:rPr>
          <w:rFonts w:ascii="Times New Roman" w:eastAsia="Calibri" w:hAnsi="Times New Roman" w:cs="Times New Roman"/>
          <w:sz w:val="28"/>
          <w:szCs w:val="28"/>
          <w:lang w:val="nl-NL"/>
        </w:rPr>
        <w:t>.....</w:t>
      </w:r>
    </w:p>
    <w:p w:rsidR="00931AA0" w:rsidRPr="00931AA0" w:rsidRDefault="00931AA0" w:rsidP="00FC575A">
      <w:pPr>
        <w:spacing w:before="100" w:after="100" w:line="240" w:lineRule="auto"/>
        <w:ind w:firstLine="567"/>
        <w:jc w:val="both"/>
        <w:rPr>
          <w:rFonts w:ascii="Times New Roman" w:eastAsia="Calibri" w:hAnsi="Times New Roman" w:cs="Times New Roman"/>
          <w:b/>
          <w:bCs/>
          <w:sz w:val="26"/>
          <w:szCs w:val="26"/>
        </w:rPr>
      </w:pPr>
      <w:r w:rsidRPr="00931AA0">
        <w:rPr>
          <w:rFonts w:ascii="Times New Roman" w:eastAsia="Calibri" w:hAnsi="Times New Roman" w:cs="Times New Roman"/>
          <w:b/>
          <w:sz w:val="26"/>
          <w:szCs w:val="26"/>
          <w:lang w:val="sv-SE"/>
        </w:rPr>
        <w:t>VI</w:t>
      </w:r>
      <w:r w:rsidRPr="00931AA0">
        <w:rPr>
          <w:rFonts w:ascii="Times New Roman" w:eastAsia="Calibri" w:hAnsi="Times New Roman" w:cs="Times New Roman"/>
          <w:b/>
          <w:bCs/>
          <w:sz w:val="26"/>
          <w:szCs w:val="26"/>
          <w:lang w:val="vi-VN"/>
        </w:rPr>
        <w:t xml:space="preserve">. </w:t>
      </w:r>
      <w:r w:rsidRPr="00931AA0">
        <w:rPr>
          <w:rFonts w:ascii="Times New Roman" w:eastAsia="Calibri" w:hAnsi="Times New Roman" w:cs="Times New Roman"/>
          <w:b/>
          <w:bCs/>
          <w:sz w:val="26"/>
          <w:szCs w:val="26"/>
        </w:rPr>
        <w:t xml:space="preserve">VỀ </w:t>
      </w:r>
      <w:r w:rsidRPr="00931AA0">
        <w:rPr>
          <w:rFonts w:ascii="Times New Roman" w:eastAsia="Calibri" w:hAnsi="Times New Roman" w:cs="Times New Roman"/>
          <w:b/>
          <w:bCs/>
          <w:sz w:val="26"/>
          <w:szCs w:val="26"/>
          <w:lang w:val="vi-VN"/>
        </w:rPr>
        <w:t>ĐÁNH GIÁ</w:t>
      </w:r>
      <w:r w:rsidRPr="00931AA0">
        <w:rPr>
          <w:rFonts w:ascii="Times New Roman" w:eastAsia="Calibri" w:hAnsi="Times New Roman" w:cs="Times New Roman"/>
          <w:b/>
          <w:bCs/>
          <w:sz w:val="26"/>
          <w:szCs w:val="26"/>
        </w:rPr>
        <w:t xml:space="preserve"> TÁC ĐỘNG CỦA CHÍNH SÁCH </w:t>
      </w:r>
    </w:p>
    <w:p w:rsidR="00931AA0" w:rsidRPr="00931AA0" w:rsidRDefault="00931AA0" w:rsidP="00FC575A">
      <w:pPr>
        <w:widowControl w:val="0"/>
        <w:autoSpaceDE w:val="0"/>
        <w:autoSpaceDN w:val="0"/>
        <w:adjustRightInd w:val="0"/>
        <w:spacing w:before="100" w:after="100" w:line="240" w:lineRule="auto"/>
        <w:ind w:firstLine="567"/>
        <w:jc w:val="both"/>
        <w:rPr>
          <w:rFonts w:ascii="Times New Roman" w:eastAsia="Calibri" w:hAnsi="Times New Roman" w:cs="Times New Roman"/>
          <w:b/>
          <w:bCs/>
          <w:sz w:val="26"/>
          <w:szCs w:val="28"/>
          <w:lang w:val="nb-NO"/>
        </w:rPr>
      </w:pPr>
      <w:r w:rsidRPr="00931AA0">
        <w:rPr>
          <w:rFonts w:ascii="Times New Roman" w:eastAsia="Calibri" w:hAnsi="Times New Roman" w:cs="Times New Roman"/>
          <w:b/>
          <w:bCs/>
          <w:sz w:val="28"/>
          <w:szCs w:val="28"/>
          <w:lang w:val="nb-NO"/>
        </w:rPr>
        <w:t>1.</w:t>
      </w:r>
      <w:r w:rsidRPr="00931AA0">
        <w:rPr>
          <w:rFonts w:ascii="Times New Roman" w:eastAsia="Calibri" w:hAnsi="Times New Roman" w:cs="Times New Roman"/>
          <w:b/>
          <w:bCs/>
          <w:sz w:val="26"/>
          <w:szCs w:val="28"/>
          <w:lang w:val="nb-NO"/>
        </w:rPr>
        <w:t xml:space="preserve"> Đ</w:t>
      </w:r>
      <w:r w:rsidRPr="00931AA0">
        <w:rPr>
          <w:rFonts w:ascii="Times New Roman" w:eastAsia="Calibri" w:hAnsi="Times New Roman" w:cs="Times New Roman"/>
          <w:b/>
          <w:bCs/>
          <w:sz w:val="28"/>
          <w:szCs w:val="28"/>
          <w:lang w:val="vi-VN"/>
        </w:rPr>
        <w:t>ối với hệ thống pháp luật và hệ thống chính sách thuế</w:t>
      </w:r>
      <w:r w:rsidRPr="00931AA0">
        <w:rPr>
          <w:rFonts w:ascii="Times New Roman" w:eastAsia="Calibri" w:hAnsi="Times New Roman" w:cs="Times New Roman"/>
          <w:b/>
          <w:bCs/>
          <w:sz w:val="28"/>
          <w:szCs w:val="28"/>
          <w:lang w:val="nb-NO"/>
        </w:rPr>
        <w:t>, phí, lệ phí</w:t>
      </w:r>
    </w:p>
    <w:p w:rsidR="00931AA0" w:rsidRPr="00931AA0" w:rsidRDefault="00931AA0" w:rsidP="00FC575A">
      <w:pPr>
        <w:widowControl w:val="0"/>
        <w:autoSpaceDE w:val="0"/>
        <w:autoSpaceDN w:val="0"/>
        <w:adjustRightInd w:val="0"/>
        <w:spacing w:before="100" w:after="100" w:line="240" w:lineRule="auto"/>
        <w:ind w:firstLine="567"/>
        <w:jc w:val="both"/>
        <w:rPr>
          <w:rFonts w:ascii="Times New Roman" w:eastAsia="Calibri" w:hAnsi="Times New Roman" w:cs="Times New Roman"/>
          <w:sz w:val="28"/>
          <w:szCs w:val="28"/>
          <w:lang w:val="nb-NO"/>
        </w:rPr>
      </w:pPr>
      <w:r w:rsidRPr="00931AA0">
        <w:rPr>
          <w:rFonts w:ascii="Times New Roman" w:eastAsia="Calibri" w:hAnsi="Times New Roman" w:cs="Times New Roman"/>
          <w:sz w:val="28"/>
          <w:szCs w:val="28"/>
          <w:lang w:val="nb-NO"/>
        </w:rPr>
        <w:t xml:space="preserve">Dự </w:t>
      </w:r>
      <w:r w:rsidRPr="00931AA0">
        <w:rPr>
          <w:rFonts w:ascii="Times New Roman" w:eastAsia="Calibri" w:hAnsi="Times New Roman" w:cs="Times New Roman"/>
          <w:sz w:val="28"/>
          <w:szCs w:val="28"/>
          <w:lang w:val="vi-VN"/>
        </w:rPr>
        <w:t>thảo</w:t>
      </w:r>
      <w:r w:rsidRPr="00931AA0">
        <w:rPr>
          <w:rFonts w:ascii="Times New Roman" w:eastAsia="Calibri" w:hAnsi="Times New Roman" w:cs="Times New Roman"/>
          <w:sz w:val="28"/>
          <w:szCs w:val="28"/>
          <w:lang w:val="nb-NO"/>
        </w:rPr>
        <w:t xml:space="preserve"> Nghị định phí BVMT đối với khai thác khoáng sản trình Chính phủ ban hành nhằm thực hiện nhiệm vụ, thẩm quyền Quốc hội đã giao trong Luật Phí và lệ phí, cụ thể hóa quy định của Luật BVMT, Luật Khoáng sản. </w:t>
      </w:r>
    </w:p>
    <w:p w:rsidR="00931AA0" w:rsidRPr="00931AA0" w:rsidRDefault="00931AA0" w:rsidP="00FC575A">
      <w:pPr>
        <w:widowControl w:val="0"/>
        <w:autoSpaceDE w:val="0"/>
        <w:autoSpaceDN w:val="0"/>
        <w:adjustRightInd w:val="0"/>
        <w:spacing w:before="100" w:after="100" w:line="240" w:lineRule="auto"/>
        <w:ind w:firstLine="567"/>
        <w:jc w:val="both"/>
        <w:rPr>
          <w:rFonts w:ascii="Times New Roman" w:eastAsia="Calibri" w:hAnsi="Times New Roman" w:cs="Times New Roman"/>
          <w:sz w:val="28"/>
          <w:szCs w:val="28"/>
          <w:lang w:val="nb-NO"/>
        </w:rPr>
      </w:pPr>
      <w:r w:rsidRPr="00931AA0">
        <w:rPr>
          <w:rFonts w:ascii="Times New Roman" w:eastAsia="Calibri" w:hAnsi="Times New Roman" w:cs="Times New Roman"/>
          <w:sz w:val="28"/>
          <w:szCs w:val="28"/>
          <w:lang w:val="nb-NO"/>
        </w:rPr>
        <w:t>Dự thảo Nghị định được xây dựng nhằm đảm bảo đồng bộ, phù hợp với các quy định của pháp luật về quản lý thuế, NSNN, tài nguyên, khoáng sản và pháp luật về dầu khí.</w:t>
      </w:r>
    </w:p>
    <w:p w:rsidR="00931AA0" w:rsidRPr="00931AA0" w:rsidRDefault="00931AA0" w:rsidP="00FC575A">
      <w:pPr>
        <w:widowControl w:val="0"/>
        <w:autoSpaceDE w:val="0"/>
        <w:autoSpaceDN w:val="0"/>
        <w:adjustRightInd w:val="0"/>
        <w:spacing w:before="100" w:after="100" w:line="240" w:lineRule="auto"/>
        <w:ind w:firstLine="567"/>
        <w:jc w:val="both"/>
        <w:rPr>
          <w:rFonts w:ascii="Times New Roman" w:eastAsia="Calibri" w:hAnsi="Times New Roman" w:cs="Times New Roman"/>
          <w:sz w:val="28"/>
          <w:szCs w:val="28"/>
          <w:lang w:val="nb-NO"/>
        </w:rPr>
      </w:pPr>
      <w:r w:rsidRPr="00931AA0">
        <w:rPr>
          <w:rFonts w:ascii="Times New Roman" w:eastAsia="Calibri" w:hAnsi="Times New Roman" w:cs="Times New Roman"/>
          <w:b/>
          <w:sz w:val="28"/>
          <w:szCs w:val="28"/>
          <w:lang w:val="nb-NO"/>
        </w:rPr>
        <w:t>2.</w:t>
      </w:r>
      <w:r w:rsidRPr="00931AA0">
        <w:rPr>
          <w:rFonts w:ascii="Times New Roman" w:eastAsia="Calibri" w:hAnsi="Times New Roman" w:cs="Times New Roman"/>
          <w:sz w:val="28"/>
          <w:szCs w:val="28"/>
          <w:lang w:val="nb-NO"/>
        </w:rPr>
        <w:t xml:space="preserve"> </w:t>
      </w:r>
      <w:r w:rsidRPr="00931AA0">
        <w:rPr>
          <w:rFonts w:ascii="Times New Roman" w:eastAsia="Calibri" w:hAnsi="Times New Roman" w:cs="Times New Roman"/>
          <w:b/>
          <w:sz w:val="28"/>
          <w:szCs w:val="28"/>
          <w:lang w:val="nb-NO"/>
        </w:rPr>
        <w:t>Đ</w:t>
      </w:r>
      <w:r w:rsidRPr="00931AA0">
        <w:rPr>
          <w:rFonts w:ascii="Times New Roman" w:eastAsia="Calibri" w:hAnsi="Times New Roman" w:cs="Times New Roman"/>
          <w:b/>
          <w:bCs/>
          <w:sz w:val="28"/>
          <w:szCs w:val="28"/>
          <w:lang w:val="vi-VN"/>
        </w:rPr>
        <w:t>ối với kinh tế-xã hộ</w:t>
      </w:r>
      <w:r w:rsidRPr="00931AA0">
        <w:rPr>
          <w:rFonts w:ascii="Times New Roman" w:eastAsia="Calibri" w:hAnsi="Times New Roman" w:cs="Times New Roman"/>
          <w:b/>
          <w:bCs/>
          <w:sz w:val="28"/>
          <w:szCs w:val="28"/>
          <w:lang w:val="nb-NO"/>
        </w:rPr>
        <w:t>i</w:t>
      </w:r>
    </w:p>
    <w:p w:rsidR="00931AA0" w:rsidRPr="00931AA0" w:rsidRDefault="00931AA0" w:rsidP="00FC575A">
      <w:pPr>
        <w:spacing w:before="100" w:after="100" w:line="240" w:lineRule="auto"/>
        <w:ind w:firstLine="567"/>
        <w:jc w:val="both"/>
        <w:rPr>
          <w:rFonts w:ascii="Times New Roman" w:eastAsia="Calibri" w:hAnsi="Times New Roman" w:cs="Times New Roman"/>
          <w:color w:val="000000"/>
          <w:sz w:val="28"/>
          <w:szCs w:val="28"/>
          <w:lang w:val="nb-NO"/>
        </w:rPr>
      </w:pPr>
      <w:r w:rsidRPr="00931AA0">
        <w:rPr>
          <w:rFonts w:ascii="Times New Roman" w:eastAsia="Calibri" w:hAnsi="Times New Roman" w:cs="Times New Roman"/>
          <w:color w:val="000000"/>
          <w:sz w:val="28"/>
          <w:szCs w:val="28"/>
          <w:lang w:val="nb-NO"/>
        </w:rPr>
        <w:t>Việc tăng mức thu phí đối với khai thác cát, sỏi đá làm vật liệu xây dựng thông thường; đá làm xi măng, đá nung vôi và đá làm khoáng chất công nghiệp sẽ hạn chế khai thác đối với loại khoáng sản này và khuyến khích sử dụng vật liệu thay thế, thân thiện với môi trường, phù hợp với chiến lược phát triển tăng trưởng xanh tại Việt Nam.</w:t>
      </w:r>
    </w:p>
    <w:p w:rsidR="00931AA0" w:rsidRPr="00931AA0" w:rsidRDefault="00931AA0" w:rsidP="00FC575A">
      <w:pPr>
        <w:spacing w:before="100" w:after="100" w:line="240" w:lineRule="auto"/>
        <w:ind w:firstLine="567"/>
        <w:jc w:val="both"/>
        <w:rPr>
          <w:rFonts w:ascii="Times New Roman" w:eastAsia="Calibri" w:hAnsi="Times New Roman" w:cs="Times New Roman"/>
          <w:color w:val="000000"/>
          <w:sz w:val="28"/>
          <w:szCs w:val="28"/>
          <w:lang w:val="nb-NO"/>
        </w:rPr>
      </w:pPr>
      <w:r w:rsidRPr="00931AA0">
        <w:rPr>
          <w:rFonts w:ascii="Times New Roman" w:eastAsia="Calibri" w:hAnsi="Times New Roman" w:cs="Times New Roman"/>
          <w:color w:val="000000"/>
          <w:sz w:val="28"/>
          <w:szCs w:val="28"/>
          <w:lang w:val="nb-NO"/>
        </w:rPr>
        <w:t>Việc quy định rõ ràng, minh bạch về trách nhiệm của cơ quan nhà nước, doanh nghiệp và đồng bộ với pháp luật hiện hành sẽ giảm phần lớn khối lượng công việc của các cơ quan quản lý nhà nước và doanh nghiệp (trong hướng dẫn thực hiện, giải đáp vướng mắc,...) góp phần làm tăng hiệu xuất thực thi công vụ và tiết kiệm nguồn nhân lực.</w:t>
      </w:r>
    </w:p>
    <w:p w:rsidR="00931AA0" w:rsidRPr="00931AA0" w:rsidRDefault="00931AA0" w:rsidP="00FC575A">
      <w:pPr>
        <w:widowControl w:val="0"/>
        <w:autoSpaceDE w:val="0"/>
        <w:autoSpaceDN w:val="0"/>
        <w:adjustRightInd w:val="0"/>
        <w:spacing w:before="100" w:after="100" w:line="240" w:lineRule="auto"/>
        <w:ind w:firstLine="567"/>
        <w:jc w:val="both"/>
        <w:rPr>
          <w:rFonts w:ascii="Times New Roman" w:eastAsia="Calibri" w:hAnsi="Times New Roman" w:cs="Times New Roman"/>
          <w:bCs/>
          <w:sz w:val="28"/>
          <w:szCs w:val="28"/>
          <w:lang w:val="nb-NO"/>
        </w:rPr>
      </w:pPr>
      <w:r w:rsidRPr="00931AA0">
        <w:rPr>
          <w:rFonts w:ascii="Times New Roman" w:eastAsia="Calibri" w:hAnsi="Times New Roman" w:cs="Times New Roman"/>
          <w:b/>
          <w:bCs/>
          <w:sz w:val="28"/>
          <w:szCs w:val="28"/>
          <w:lang w:val="nb-NO"/>
        </w:rPr>
        <w:lastRenderedPageBreak/>
        <w:t>3.</w:t>
      </w:r>
      <w:r w:rsidRPr="00931AA0">
        <w:rPr>
          <w:rFonts w:ascii="Times New Roman" w:eastAsia="Calibri" w:hAnsi="Times New Roman" w:cs="Times New Roman"/>
          <w:bCs/>
          <w:sz w:val="28"/>
          <w:szCs w:val="28"/>
          <w:lang w:val="nb-NO"/>
        </w:rPr>
        <w:t xml:space="preserve"> </w:t>
      </w:r>
      <w:r w:rsidRPr="00931AA0">
        <w:rPr>
          <w:rFonts w:ascii="Times New Roman" w:eastAsia="Calibri" w:hAnsi="Times New Roman" w:cs="Times New Roman"/>
          <w:b/>
          <w:bCs/>
          <w:sz w:val="28"/>
          <w:szCs w:val="28"/>
        </w:rPr>
        <w:t>T</w:t>
      </w:r>
      <w:r w:rsidRPr="00931AA0">
        <w:rPr>
          <w:rFonts w:ascii="Times New Roman" w:eastAsia="Calibri" w:hAnsi="Times New Roman" w:cs="Times New Roman"/>
          <w:b/>
          <w:bCs/>
          <w:sz w:val="28"/>
          <w:szCs w:val="28"/>
          <w:lang w:val="nb-NO"/>
        </w:rPr>
        <w:t>ác</w:t>
      </w:r>
      <w:r w:rsidRPr="00931AA0">
        <w:rPr>
          <w:rFonts w:ascii="Times New Roman" w:eastAsia="Calibri" w:hAnsi="Times New Roman" w:cs="Times New Roman"/>
          <w:b/>
          <w:bCs/>
          <w:sz w:val="28"/>
          <w:szCs w:val="28"/>
          <w:lang w:val="vi-VN"/>
        </w:rPr>
        <w:t xml:space="preserve"> động đối với </w:t>
      </w:r>
      <w:r w:rsidRPr="00931AA0">
        <w:rPr>
          <w:rFonts w:ascii="Times New Roman" w:eastAsia="Calibri" w:hAnsi="Times New Roman" w:cs="Times New Roman"/>
          <w:b/>
          <w:bCs/>
          <w:sz w:val="28"/>
          <w:szCs w:val="28"/>
        </w:rPr>
        <w:t>người</w:t>
      </w:r>
      <w:r w:rsidRPr="00931AA0">
        <w:rPr>
          <w:rFonts w:ascii="Times New Roman" w:eastAsia="Calibri" w:hAnsi="Times New Roman" w:cs="Times New Roman"/>
          <w:b/>
          <w:bCs/>
          <w:sz w:val="28"/>
          <w:szCs w:val="28"/>
          <w:lang w:val="vi-VN"/>
        </w:rPr>
        <w:t xml:space="preserve"> dân, doanh nghiệp</w:t>
      </w:r>
    </w:p>
    <w:p w:rsidR="00931AA0" w:rsidRPr="00931AA0" w:rsidRDefault="00931AA0" w:rsidP="00FC575A">
      <w:pPr>
        <w:widowControl w:val="0"/>
        <w:autoSpaceDE w:val="0"/>
        <w:autoSpaceDN w:val="0"/>
        <w:adjustRightInd w:val="0"/>
        <w:spacing w:before="100" w:after="100" w:line="240" w:lineRule="auto"/>
        <w:ind w:firstLine="567"/>
        <w:jc w:val="both"/>
        <w:rPr>
          <w:rFonts w:ascii="Times New Roman" w:eastAsia="Calibri" w:hAnsi="Times New Roman" w:cs="Times New Roman"/>
          <w:sz w:val="28"/>
          <w:szCs w:val="28"/>
          <w:lang w:val="nb-NO"/>
        </w:rPr>
      </w:pPr>
      <w:r w:rsidRPr="00931AA0">
        <w:rPr>
          <w:rFonts w:ascii="Times New Roman" w:eastAsia="Calibri" w:hAnsi="Times New Roman" w:cs="Times New Roman"/>
          <w:sz w:val="28"/>
          <w:szCs w:val="28"/>
          <w:lang w:val="nb-NO"/>
        </w:rPr>
        <w:t>Dự thảo quy định thực hiện kê khai và nộp phí theo số lượng thực tế khoáng sản nguyên khai khai thác trong kỳ là đảm bảo công bằng giữa các doanh nghiệp khai thác, tránh gian lận và giảm sự khác biệt trong công tác thu phí giữa các địa phương có cùng đối tượng khoáng sản được khai thác.</w:t>
      </w:r>
    </w:p>
    <w:p w:rsidR="00931AA0" w:rsidRPr="00931AA0" w:rsidRDefault="00931AA0" w:rsidP="00FC575A">
      <w:pPr>
        <w:widowControl w:val="0"/>
        <w:autoSpaceDE w:val="0"/>
        <w:autoSpaceDN w:val="0"/>
        <w:adjustRightInd w:val="0"/>
        <w:spacing w:before="100" w:after="100" w:line="240" w:lineRule="auto"/>
        <w:ind w:firstLine="567"/>
        <w:jc w:val="both"/>
        <w:rPr>
          <w:rFonts w:ascii="Times New Roman" w:eastAsia="Calibri" w:hAnsi="Times New Roman" w:cs="Times New Roman"/>
          <w:sz w:val="28"/>
          <w:szCs w:val="28"/>
          <w:lang w:val="nb-NO"/>
        </w:rPr>
      </w:pPr>
      <w:r w:rsidRPr="00931AA0">
        <w:rPr>
          <w:rFonts w:ascii="Times New Roman" w:eastAsia="Calibri" w:hAnsi="Times New Roman" w:cs="Times New Roman"/>
          <w:sz w:val="28"/>
          <w:szCs w:val="28"/>
          <w:lang w:val="nb-NO"/>
        </w:rPr>
        <w:t>Đối với quy định công khai hoạt động khai thác, công khai số thu phí của doanh nghiệp trong dự thảo Nghị định đảm bảo tính minh bạch để mọi người dân có quyền thông tin, giám sát hoạt động khai thác của doanh nghiệp có đúng với sự cho phép và quản lý của nhà nước hay không. Từ đó, người dân có thể phát hiện, phản ánh đến các cơ quan nhà nước có thẩm quyền về những sai phạm, tiêu cực; xử lý kịp thời những phát sinh liên quan đến đời sống của người dân nơi có hoạt động khai thác khoáng sản diễn ra.</w:t>
      </w:r>
    </w:p>
    <w:p w:rsidR="00931AA0" w:rsidRPr="00931AA0" w:rsidRDefault="00931AA0" w:rsidP="00FC575A">
      <w:pPr>
        <w:widowControl w:val="0"/>
        <w:autoSpaceDE w:val="0"/>
        <w:autoSpaceDN w:val="0"/>
        <w:adjustRightInd w:val="0"/>
        <w:spacing w:before="100" w:after="100" w:line="240" w:lineRule="auto"/>
        <w:ind w:firstLine="567"/>
        <w:jc w:val="both"/>
        <w:rPr>
          <w:rFonts w:ascii="Times New Roman" w:eastAsia="Calibri" w:hAnsi="Times New Roman" w:cs="Times New Roman"/>
          <w:sz w:val="28"/>
          <w:szCs w:val="28"/>
          <w:lang w:val="nb-NO"/>
        </w:rPr>
      </w:pPr>
      <w:r w:rsidRPr="00931AA0">
        <w:rPr>
          <w:rFonts w:ascii="Times New Roman" w:eastAsia="Calibri" w:hAnsi="Times New Roman" w:cs="Times New Roman"/>
          <w:b/>
          <w:sz w:val="28"/>
          <w:szCs w:val="28"/>
          <w:lang w:val="nb-NO"/>
        </w:rPr>
        <w:t>4.</w:t>
      </w:r>
      <w:r w:rsidRPr="00931AA0">
        <w:rPr>
          <w:rFonts w:ascii="Times New Roman" w:eastAsia="Calibri" w:hAnsi="Times New Roman" w:cs="Times New Roman"/>
          <w:sz w:val="28"/>
          <w:szCs w:val="28"/>
          <w:lang w:val="nb-NO"/>
        </w:rPr>
        <w:t xml:space="preserve"> </w:t>
      </w:r>
      <w:r w:rsidRPr="00931AA0">
        <w:rPr>
          <w:rFonts w:ascii="Times New Roman" w:eastAsia="Calibri" w:hAnsi="Times New Roman" w:cs="Times New Roman"/>
          <w:b/>
          <w:bCs/>
          <w:sz w:val="28"/>
          <w:szCs w:val="28"/>
        </w:rPr>
        <w:t>T</w:t>
      </w:r>
      <w:r w:rsidRPr="00931AA0">
        <w:rPr>
          <w:rFonts w:ascii="Times New Roman" w:eastAsia="Calibri" w:hAnsi="Times New Roman" w:cs="Times New Roman"/>
          <w:b/>
          <w:bCs/>
          <w:sz w:val="28"/>
          <w:szCs w:val="28"/>
          <w:lang w:val="nb-NO"/>
        </w:rPr>
        <w:t>ác</w:t>
      </w:r>
      <w:r w:rsidRPr="00931AA0">
        <w:rPr>
          <w:rFonts w:ascii="Times New Roman" w:eastAsia="Calibri" w:hAnsi="Times New Roman" w:cs="Times New Roman"/>
          <w:b/>
          <w:bCs/>
          <w:sz w:val="28"/>
          <w:szCs w:val="28"/>
          <w:lang w:val="vi-VN"/>
        </w:rPr>
        <w:t xml:space="preserve"> động đối với </w:t>
      </w:r>
      <w:proofErr w:type="gramStart"/>
      <w:r w:rsidRPr="00931AA0">
        <w:rPr>
          <w:rFonts w:ascii="Times New Roman" w:eastAsia="Calibri" w:hAnsi="Times New Roman" w:cs="Times New Roman"/>
          <w:b/>
          <w:bCs/>
          <w:sz w:val="28"/>
          <w:szCs w:val="28"/>
          <w:lang w:val="vi-VN"/>
        </w:rPr>
        <w:t>thu</w:t>
      </w:r>
      <w:proofErr w:type="gramEnd"/>
      <w:r w:rsidRPr="00931AA0">
        <w:rPr>
          <w:rFonts w:ascii="Times New Roman" w:eastAsia="Calibri" w:hAnsi="Times New Roman" w:cs="Times New Roman"/>
          <w:b/>
          <w:bCs/>
          <w:sz w:val="28"/>
          <w:szCs w:val="28"/>
          <w:lang w:val="vi-VN"/>
        </w:rPr>
        <w:t xml:space="preserve"> NSNN</w:t>
      </w:r>
    </w:p>
    <w:p w:rsidR="00931AA0" w:rsidRPr="00931AA0" w:rsidRDefault="00931AA0" w:rsidP="00FC575A">
      <w:pPr>
        <w:widowControl w:val="0"/>
        <w:autoSpaceDE w:val="0"/>
        <w:autoSpaceDN w:val="0"/>
        <w:adjustRightInd w:val="0"/>
        <w:spacing w:before="100" w:after="100" w:line="240" w:lineRule="auto"/>
        <w:ind w:firstLine="567"/>
        <w:jc w:val="both"/>
        <w:rPr>
          <w:rFonts w:ascii="Times New Roman" w:eastAsia="Calibri" w:hAnsi="Times New Roman" w:cs="Times New Roman"/>
          <w:sz w:val="28"/>
          <w:szCs w:val="28"/>
          <w:lang w:val="nb-NO"/>
        </w:rPr>
      </w:pPr>
      <w:r w:rsidRPr="00931AA0">
        <w:rPr>
          <w:rFonts w:ascii="Times New Roman" w:eastAsia="Calibri" w:hAnsi="Times New Roman" w:cs="Times New Roman"/>
          <w:sz w:val="28"/>
          <w:szCs w:val="28"/>
          <w:lang w:val="nb-NO"/>
        </w:rPr>
        <w:t>Đối với nhóm khoáng sản thu được từ việc thực hiện các dự án, công trình xây dựng, giao thông (không áp dụng mức khoáng sản tận thu 60%)... Ngân sách nhà nước dự kiến sẽ tăng thu 40% từ đối tượng này khi Nghị định được ban hành và có hiệu lực thực hiện.</w:t>
      </w:r>
    </w:p>
    <w:p w:rsidR="00931AA0" w:rsidRPr="00931AA0" w:rsidRDefault="00931AA0" w:rsidP="00FC575A">
      <w:pPr>
        <w:widowControl w:val="0"/>
        <w:autoSpaceDE w:val="0"/>
        <w:autoSpaceDN w:val="0"/>
        <w:adjustRightInd w:val="0"/>
        <w:spacing w:before="120" w:after="100" w:line="240" w:lineRule="auto"/>
        <w:ind w:firstLine="567"/>
        <w:jc w:val="both"/>
        <w:rPr>
          <w:rFonts w:ascii="Times New Roman" w:eastAsia="Calibri" w:hAnsi="Times New Roman" w:cs="Times New Roman"/>
          <w:sz w:val="28"/>
          <w:szCs w:val="28"/>
          <w:lang w:val="nb-NO"/>
        </w:rPr>
      </w:pPr>
      <w:r w:rsidRPr="00931AA0">
        <w:rPr>
          <w:rFonts w:ascii="Times New Roman" w:eastAsia="Calibri" w:hAnsi="Times New Roman" w:cs="Times New Roman"/>
          <w:sz w:val="28"/>
          <w:szCs w:val="28"/>
          <w:lang w:val="nb-NO"/>
        </w:rPr>
        <w:t>Đối với khung mức phí áp dụng đối với đất, đá, cát sỏi, khoáng sản làm vật liệu xây dựng thông thường; đá nung vôi, đá sản xuất xi măng và đá làm khoáng chất công nghiệp sau khi được dự thảo điều chỉnh sẽ tăng 150% số thu từ khoáng sản này. Theo đó, số thu của các địa phương với khoáng sản này sẽ tăng tương ứng với dự kiến điều chỉnh của dự thảo Nghị định.</w:t>
      </w:r>
    </w:p>
    <w:p w:rsidR="00931AA0" w:rsidRPr="00931AA0" w:rsidRDefault="00931AA0" w:rsidP="00FC575A">
      <w:pPr>
        <w:tabs>
          <w:tab w:val="center" w:pos="4890"/>
        </w:tabs>
        <w:spacing w:before="100" w:after="100" w:line="240" w:lineRule="auto"/>
        <w:ind w:firstLine="567"/>
        <w:jc w:val="both"/>
        <w:rPr>
          <w:rFonts w:ascii="Times New Roman" w:eastAsia="Calibri" w:hAnsi="Times New Roman" w:cs="Times New Roman"/>
          <w:sz w:val="28"/>
          <w:szCs w:val="28"/>
        </w:rPr>
      </w:pPr>
      <w:r w:rsidRPr="00931AA0">
        <w:rPr>
          <w:rFonts w:ascii="Times New Roman" w:eastAsia="Calibri" w:hAnsi="Times New Roman" w:cs="Times New Roman"/>
          <w:sz w:val="28"/>
          <w:szCs w:val="28"/>
        </w:rPr>
        <w:t xml:space="preserve">Ví dụ: Tại Nghệ An và Thái Nguyên có số thu phí của năm 2021 đối với khai thác </w:t>
      </w:r>
      <w:r w:rsidRPr="00931AA0">
        <w:rPr>
          <w:rFonts w:ascii="Times New Roman" w:eastAsia="Calibri" w:hAnsi="Times New Roman" w:cs="Times New Roman"/>
          <w:bCs/>
          <w:sz w:val="28"/>
          <w:szCs w:val="28"/>
          <w:shd w:val="clear" w:color="auto" w:fill="FFFFFF"/>
        </w:rPr>
        <w:t>đá nung vôi, đá làm xi măng và đá làm khoáng chất công nghiệp</w:t>
      </w:r>
      <w:r w:rsidRPr="00931AA0">
        <w:rPr>
          <w:rFonts w:ascii="Times New Roman" w:eastAsia="Calibri" w:hAnsi="Times New Roman" w:cs="Times New Roman"/>
          <w:sz w:val="28"/>
          <w:szCs w:val="28"/>
        </w:rPr>
        <w:t xml:space="preserve"> đạt lần lượt là: 56 tỷ đồng và 16 tỷ đồng/năm (đang áp dụng mức phí tối đa trong khung hiện hành). Như vậy, nếu áp dụng mức tối đa sau khi điều chỉnh thì số </w:t>
      </w:r>
      <w:proofErr w:type="gramStart"/>
      <w:r w:rsidRPr="00931AA0">
        <w:rPr>
          <w:rFonts w:ascii="Times New Roman" w:eastAsia="Calibri" w:hAnsi="Times New Roman" w:cs="Times New Roman"/>
          <w:sz w:val="28"/>
          <w:szCs w:val="28"/>
        </w:rPr>
        <w:t>thu</w:t>
      </w:r>
      <w:proofErr w:type="gramEnd"/>
      <w:r w:rsidRPr="00931AA0">
        <w:rPr>
          <w:rFonts w:ascii="Times New Roman" w:eastAsia="Calibri" w:hAnsi="Times New Roman" w:cs="Times New Roman"/>
          <w:sz w:val="28"/>
          <w:szCs w:val="28"/>
        </w:rPr>
        <w:t xml:space="preserve"> sẽ tăng tương ứng là 84 tỷ đồng và 24 tỷ đồng/năm tại mỗi tỉnh.</w:t>
      </w:r>
    </w:p>
    <w:p w:rsidR="00931AA0" w:rsidRPr="00931AA0" w:rsidRDefault="00931AA0" w:rsidP="00FC575A">
      <w:pPr>
        <w:widowControl w:val="0"/>
        <w:autoSpaceDE w:val="0"/>
        <w:autoSpaceDN w:val="0"/>
        <w:adjustRightInd w:val="0"/>
        <w:spacing w:before="100" w:after="100" w:line="240" w:lineRule="auto"/>
        <w:ind w:firstLine="567"/>
        <w:jc w:val="both"/>
        <w:rPr>
          <w:rFonts w:ascii="Times New Roman" w:eastAsia="Calibri" w:hAnsi="Times New Roman" w:cs="Times New Roman"/>
          <w:b/>
          <w:bCs/>
          <w:sz w:val="28"/>
          <w:szCs w:val="28"/>
        </w:rPr>
      </w:pPr>
      <w:r w:rsidRPr="00931AA0">
        <w:rPr>
          <w:rFonts w:ascii="Times New Roman" w:eastAsia="Calibri" w:hAnsi="Times New Roman" w:cs="Times New Roman"/>
          <w:b/>
          <w:sz w:val="28"/>
          <w:szCs w:val="28"/>
        </w:rPr>
        <w:t>5</w:t>
      </w:r>
      <w:r w:rsidRPr="00931AA0">
        <w:rPr>
          <w:rFonts w:ascii="Times New Roman" w:eastAsia="Calibri" w:hAnsi="Times New Roman" w:cs="Times New Roman"/>
          <w:b/>
          <w:sz w:val="28"/>
          <w:szCs w:val="28"/>
          <w:lang w:val="vi-VN"/>
        </w:rPr>
        <w:t>.</w:t>
      </w:r>
      <w:r w:rsidRPr="00931AA0">
        <w:rPr>
          <w:rFonts w:ascii="Times New Roman" w:eastAsia="Calibri" w:hAnsi="Times New Roman" w:cs="Times New Roman"/>
          <w:sz w:val="28"/>
          <w:szCs w:val="28"/>
          <w:lang w:val="vi-VN"/>
        </w:rPr>
        <w:t xml:space="preserve"> </w:t>
      </w:r>
      <w:r w:rsidRPr="00931AA0">
        <w:rPr>
          <w:rFonts w:ascii="Times New Roman" w:eastAsia="Calibri" w:hAnsi="Times New Roman" w:cs="Times New Roman"/>
          <w:b/>
          <w:bCs/>
          <w:sz w:val="28"/>
          <w:szCs w:val="28"/>
          <w:lang w:val="vi-VN"/>
        </w:rPr>
        <w:t xml:space="preserve">Đánh giá tác động của dự thảo </w:t>
      </w:r>
      <w:r w:rsidRPr="00931AA0">
        <w:rPr>
          <w:rFonts w:ascii="Times New Roman" w:eastAsia="Calibri" w:hAnsi="Times New Roman" w:cs="Times New Roman"/>
          <w:b/>
          <w:bCs/>
          <w:sz w:val="28"/>
          <w:szCs w:val="28"/>
          <w:lang w:val="nb-NO"/>
        </w:rPr>
        <w:t xml:space="preserve">Nghị định </w:t>
      </w:r>
      <w:r w:rsidRPr="00931AA0">
        <w:rPr>
          <w:rFonts w:ascii="Times New Roman" w:eastAsia="Calibri" w:hAnsi="Times New Roman" w:cs="Times New Roman"/>
          <w:b/>
          <w:bCs/>
          <w:sz w:val="28"/>
          <w:szCs w:val="28"/>
          <w:lang w:val="vi-VN"/>
        </w:rPr>
        <w:t>đối với thủ tục hành chính</w:t>
      </w:r>
      <w:r w:rsidRPr="00931AA0">
        <w:rPr>
          <w:rFonts w:ascii="Times New Roman" w:eastAsia="Calibri" w:hAnsi="Times New Roman" w:cs="Times New Roman"/>
          <w:b/>
          <w:bCs/>
          <w:sz w:val="28"/>
          <w:szCs w:val="28"/>
        </w:rPr>
        <w:t xml:space="preserve"> và bộ máy thực hiện</w:t>
      </w:r>
    </w:p>
    <w:p w:rsidR="00931AA0" w:rsidRPr="00931AA0" w:rsidRDefault="00931AA0" w:rsidP="00FC575A">
      <w:pPr>
        <w:widowControl w:val="0"/>
        <w:autoSpaceDE w:val="0"/>
        <w:autoSpaceDN w:val="0"/>
        <w:adjustRightInd w:val="0"/>
        <w:spacing w:before="100" w:after="100" w:line="240" w:lineRule="auto"/>
        <w:ind w:firstLine="567"/>
        <w:jc w:val="both"/>
        <w:rPr>
          <w:rFonts w:ascii="Times New Roman" w:eastAsia="Calibri" w:hAnsi="Times New Roman" w:cs="Times New Roman"/>
          <w:sz w:val="28"/>
          <w:szCs w:val="28"/>
          <w:lang w:val="nl-NL"/>
        </w:rPr>
      </w:pPr>
      <w:r w:rsidRPr="00931AA0">
        <w:rPr>
          <w:rFonts w:ascii="Times New Roman" w:eastAsia="Calibri" w:hAnsi="Times New Roman" w:cs="Times New Roman"/>
          <w:sz w:val="28"/>
          <w:szCs w:val="28"/>
          <w:lang w:val="nl-NL"/>
        </w:rPr>
        <w:t>Dự thảo bỏ quy định trách nhiệm của UBND cấp tỉnh thực hiện quy đổi từ số lượng khoáng sản thành phẩm ra số lượng khoáng sản nguyên khai (chỉ quy định một số trường hợp khoáng sản chứa nhiều kim loại, than lẫn đất đá, khai thác tận thu mới phải ban hành tỷ lệ quy đổi) làm cơ sở tính phí có ý nghĩa quan trọng, đảm bảo cải cách thủ tục hành chính trên các phương diện:</w:t>
      </w:r>
    </w:p>
    <w:p w:rsidR="00931AA0" w:rsidRPr="00931AA0" w:rsidRDefault="00931AA0" w:rsidP="00FC575A">
      <w:pPr>
        <w:widowControl w:val="0"/>
        <w:autoSpaceDE w:val="0"/>
        <w:autoSpaceDN w:val="0"/>
        <w:adjustRightInd w:val="0"/>
        <w:spacing w:before="100" w:after="100" w:line="240" w:lineRule="auto"/>
        <w:ind w:firstLine="567"/>
        <w:jc w:val="both"/>
        <w:rPr>
          <w:rFonts w:ascii="Times New Roman" w:eastAsia="Calibri" w:hAnsi="Times New Roman" w:cs="Times New Roman"/>
          <w:sz w:val="28"/>
          <w:szCs w:val="28"/>
          <w:lang w:val="nl-NL"/>
        </w:rPr>
      </w:pPr>
      <w:r w:rsidRPr="00931AA0">
        <w:rPr>
          <w:rFonts w:ascii="Times New Roman" w:eastAsia="Calibri" w:hAnsi="Times New Roman" w:cs="Times New Roman"/>
          <w:sz w:val="28"/>
          <w:szCs w:val="28"/>
          <w:lang w:val="nl-NL"/>
        </w:rPr>
        <w:t>- Doanh nghiệp khai thác không phải giải trình quá trình khai thác, chế biến khoáng sản và không phải báo cáo số lượng thành phẩm cho cơ quan thu phí.</w:t>
      </w:r>
    </w:p>
    <w:p w:rsidR="00931AA0" w:rsidRPr="00931AA0" w:rsidRDefault="00931AA0" w:rsidP="00FC575A">
      <w:pPr>
        <w:widowControl w:val="0"/>
        <w:autoSpaceDE w:val="0"/>
        <w:autoSpaceDN w:val="0"/>
        <w:adjustRightInd w:val="0"/>
        <w:spacing w:before="100" w:after="100" w:line="240" w:lineRule="auto"/>
        <w:ind w:firstLine="567"/>
        <w:jc w:val="both"/>
        <w:rPr>
          <w:rFonts w:ascii="Times New Roman" w:eastAsia="Calibri" w:hAnsi="Times New Roman" w:cs="Times New Roman"/>
          <w:sz w:val="28"/>
          <w:szCs w:val="28"/>
          <w:lang w:val="nl-NL"/>
        </w:rPr>
      </w:pPr>
      <w:r w:rsidRPr="00931AA0">
        <w:rPr>
          <w:rFonts w:ascii="Times New Roman" w:eastAsia="Calibri" w:hAnsi="Times New Roman" w:cs="Times New Roman"/>
          <w:sz w:val="28"/>
          <w:szCs w:val="28"/>
          <w:lang w:val="nl-NL"/>
        </w:rPr>
        <w:t>- Các cơ quan chức năng địa phương không phải thực hiện thủ tục, đánh giá và đưa ra đề xuất quy đổi.</w:t>
      </w:r>
    </w:p>
    <w:p w:rsidR="00931AA0" w:rsidRPr="00931AA0" w:rsidRDefault="00931AA0" w:rsidP="00FC575A">
      <w:pPr>
        <w:widowControl w:val="0"/>
        <w:autoSpaceDE w:val="0"/>
        <w:autoSpaceDN w:val="0"/>
        <w:adjustRightInd w:val="0"/>
        <w:spacing w:before="100" w:after="100" w:line="240" w:lineRule="auto"/>
        <w:ind w:firstLine="567"/>
        <w:jc w:val="both"/>
        <w:rPr>
          <w:rFonts w:ascii="Times New Roman" w:eastAsia="Calibri" w:hAnsi="Times New Roman" w:cs="Times New Roman"/>
          <w:sz w:val="28"/>
          <w:szCs w:val="28"/>
          <w:lang w:val="nl-NL"/>
        </w:rPr>
      </w:pPr>
      <w:r w:rsidRPr="00931AA0">
        <w:rPr>
          <w:rFonts w:ascii="Times New Roman" w:eastAsia="Calibri" w:hAnsi="Times New Roman" w:cs="Times New Roman"/>
          <w:sz w:val="28"/>
          <w:szCs w:val="28"/>
          <w:lang w:val="nl-NL"/>
        </w:rPr>
        <w:t>- Giảm khối lượng công việc của UBND cấp tỉnh trong việc ra quyết định quy đổi.</w:t>
      </w:r>
    </w:p>
    <w:p w:rsidR="00931AA0" w:rsidRPr="00931AA0" w:rsidRDefault="00931AA0" w:rsidP="00FC575A">
      <w:pPr>
        <w:widowControl w:val="0"/>
        <w:autoSpaceDE w:val="0"/>
        <w:autoSpaceDN w:val="0"/>
        <w:adjustRightInd w:val="0"/>
        <w:spacing w:before="100" w:after="100" w:line="240" w:lineRule="auto"/>
        <w:ind w:firstLine="567"/>
        <w:jc w:val="both"/>
        <w:rPr>
          <w:rFonts w:ascii="Times New Roman" w:eastAsia="Calibri" w:hAnsi="Times New Roman" w:cs="Times New Roman"/>
          <w:sz w:val="28"/>
          <w:szCs w:val="28"/>
          <w:lang w:val="nl-NL"/>
        </w:rPr>
      </w:pPr>
      <w:r w:rsidRPr="00311DEB">
        <w:rPr>
          <w:rFonts w:ascii="Times New Roman" w:eastAsia="Calibri" w:hAnsi="Times New Roman" w:cs="Times New Roman"/>
          <w:color w:val="FF0000"/>
          <w:sz w:val="28"/>
          <w:szCs w:val="28"/>
          <w:lang w:val="nl-NL"/>
        </w:rPr>
        <w:lastRenderedPageBreak/>
        <w:t>- Tránh phát sinh vướng mắc</w:t>
      </w:r>
      <w:r w:rsidRPr="00931AA0">
        <w:rPr>
          <w:rFonts w:ascii="Times New Roman" w:eastAsia="Calibri" w:hAnsi="Times New Roman" w:cs="Times New Roman"/>
          <w:sz w:val="28"/>
          <w:szCs w:val="28"/>
          <w:lang w:val="nl-NL"/>
        </w:rPr>
        <w:t xml:space="preserve"> và kiến nghị giải quyết của doanh nghiệp khai thác trong thời gian qua liên quan đến tỷ lệ quy đổi của một số khoáng sản không sát với thực tế khai thác của đơn vị.</w:t>
      </w:r>
    </w:p>
    <w:p w:rsidR="00931AA0" w:rsidRPr="00931AA0" w:rsidRDefault="00931AA0" w:rsidP="00FC575A">
      <w:pPr>
        <w:widowControl w:val="0"/>
        <w:autoSpaceDE w:val="0"/>
        <w:autoSpaceDN w:val="0"/>
        <w:adjustRightInd w:val="0"/>
        <w:spacing w:before="100" w:after="100" w:line="240" w:lineRule="auto"/>
        <w:ind w:firstLine="567"/>
        <w:jc w:val="both"/>
        <w:rPr>
          <w:rFonts w:ascii="Times New Roman" w:eastAsia="Calibri" w:hAnsi="Times New Roman" w:cs="Times New Roman"/>
          <w:sz w:val="28"/>
          <w:szCs w:val="28"/>
          <w:lang w:val="nl-NL"/>
        </w:rPr>
      </w:pPr>
      <w:r w:rsidRPr="00931AA0">
        <w:rPr>
          <w:rFonts w:ascii="Times New Roman" w:eastAsia="Calibri" w:hAnsi="Times New Roman" w:cs="Times New Roman"/>
          <w:sz w:val="28"/>
          <w:szCs w:val="28"/>
          <w:lang w:val="nl-NL"/>
        </w:rPr>
        <w:t xml:space="preserve">Dự thảo Nghị định xây dựng trên cơ sở kế thừa có sửa đổi, bổ sung các quy định tại Nghị định số 164/2016/NĐ-CP. Khi Nghị định được thông qua và có hiệu lực thi hành sẽ không làm phát sinh thủ tục hành chính và bộ máy để triển khai thực hiện Nghị định. </w:t>
      </w:r>
    </w:p>
    <w:p w:rsidR="00931AA0" w:rsidRPr="00931AA0" w:rsidRDefault="00931AA0" w:rsidP="00FC575A">
      <w:pPr>
        <w:spacing w:before="100" w:after="100" w:line="240" w:lineRule="auto"/>
        <w:ind w:firstLine="567"/>
        <w:jc w:val="both"/>
        <w:rPr>
          <w:rFonts w:ascii="Times New Roman" w:eastAsia="Times New Roman" w:hAnsi="Times New Roman" w:cs="Times New Roman"/>
          <w:sz w:val="28"/>
          <w:szCs w:val="28"/>
          <w:lang w:val="nl-NL"/>
        </w:rPr>
      </w:pPr>
      <w:r w:rsidRPr="00931AA0">
        <w:rPr>
          <w:rFonts w:ascii="Times New Roman" w:eastAsia="Calibri" w:hAnsi="Times New Roman" w:cs="Times New Roman"/>
          <w:sz w:val="28"/>
          <w:szCs w:val="28"/>
          <w:lang w:val="pt-BR"/>
        </w:rPr>
        <w:t xml:space="preserve">Trên đây là nội dung của dự án Nghị định </w:t>
      </w:r>
      <w:r w:rsidRPr="00931AA0">
        <w:rPr>
          <w:rFonts w:ascii="Times New Roman" w:eastAsia="Calibri" w:hAnsi="Times New Roman" w:cs="Times New Roman"/>
          <w:sz w:val="28"/>
          <w:szCs w:val="28"/>
          <w:lang w:val="nl-NL"/>
        </w:rPr>
        <w:t>của Chính phủ quy định phí BVMT đối với khai thác khoáng sản</w:t>
      </w:r>
      <w:r w:rsidRPr="00931AA0">
        <w:rPr>
          <w:rFonts w:ascii="Times New Roman" w:eastAsia="Calibri" w:hAnsi="Times New Roman" w:cs="Times New Roman"/>
          <w:sz w:val="28"/>
          <w:szCs w:val="28"/>
          <w:lang w:val="pt-BR"/>
        </w:rPr>
        <w:t xml:space="preserve">. Bộ Tài chính trình Chính phủ xem xét, quyết định./. </w:t>
      </w:r>
    </w:p>
    <w:p w:rsidR="00931AA0" w:rsidRPr="00931AA0" w:rsidRDefault="00931AA0" w:rsidP="00FC575A">
      <w:pPr>
        <w:spacing w:before="100" w:after="100" w:line="240" w:lineRule="auto"/>
        <w:ind w:firstLine="567"/>
        <w:jc w:val="both"/>
        <w:rPr>
          <w:rFonts w:ascii="Times New Roman" w:eastAsia="Calibri" w:hAnsi="Times New Roman" w:cs="Times New Roman"/>
          <w:i/>
          <w:sz w:val="28"/>
          <w:szCs w:val="28"/>
          <w:lang w:val="nl-NL"/>
        </w:rPr>
      </w:pPr>
      <w:r w:rsidRPr="00931AA0">
        <w:rPr>
          <w:rFonts w:ascii="Times New Roman" w:eastAsia="Calibri" w:hAnsi="Times New Roman" w:cs="Times New Roman"/>
          <w:i/>
          <w:sz w:val="28"/>
          <w:szCs w:val="28"/>
          <w:lang w:val="nl-NL"/>
        </w:rPr>
        <w:t xml:space="preserve">(Xin gửi kèm theo: </w:t>
      </w:r>
      <w:r w:rsidRPr="00931AA0">
        <w:rPr>
          <w:rFonts w:ascii="Times New Roman" w:eastAsia="Calibri" w:hAnsi="Times New Roman" w:cs="Times New Roman"/>
          <w:i/>
          <w:sz w:val="28"/>
          <w:szCs w:val="28"/>
          <w:lang w:val="pt-BR"/>
        </w:rPr>
        <w:t>Dự thảo Nghị định; Bảng tổng hợp ý kiến của các Bộ, ngành và địa phương; Báo cáo tiếp thu, giải trình các ý kiến tham gia; Báo cáo đánh giá tác động chính sách tại dự thảo Nghị định; Báo cáo rà soát các văn bản quy phạm pháp luật có liên quan đến dự thảo Nghị định; Báo cáo tổng kết, đánh giá tình hình thực hiện Nghị định số 164/2016/00NĐ-CP)</w:t>
      </w:r>
      <w:r w:rsidRPr="00931AA0">
        <w:rPr>
          <w:rFonts w:ascii="Times New Roman" w:eastAsia="Calibri" w:hAnsi="Times New Roman" w:cs="Times New Roman"/>
          <w:i/>
          <w:sz w:val="28"/>
          <w:szCs w:val="28"/>
          <w:lang w:val="nl-NL"/>
        </w:rPr>
        <w:t>.</w:t>
      </w:r>
    </w:p>
    <w:tbl>
      <w:tblPr>
        <w:tblStyle w:val="TableGrid"/>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95"/>
        <w:gridCol w:w="3827"/>
      </w:tblGrid>
      <w:tr w:rsidR="00931AA0" w:rsidRPr="00931AA0" w:rsidTr="00931AA0">
        <w:tc>
          <w:tcPr>
            <w:tcW w:w="5495" w:type="dxa"/>
          </w:tcPr>
          <w:p w:rsidR="00931AA0" w:rsidRPr="00931AA0" w:rsidRDefault="00931AA0" w:rsidP="00931AA0">
            <w:pPr>
              <w:spacing w:before="120"/>
              <w:jc w:val="both"/>
              <w:rPr>
                <w:rFonts w:ascii="Times New Roman" w:eastAsia="Calibri" w:hAnsi="Times New Roman" w:cs="Times New Roman"/>
                <w:bCs/>
                <w:sz w:val="24"/>
                <w:szCs w:val="24"/>
                <w:lang w:val="nl-NL"/>
              </w:rPr>
            </w:pPr>
            <w:r w:rsidRPr="00931AA0">
              <w:rPr>
                <w:rFonts w:ascii="Times New Roman" w:eastAsia="Calibri" w:hAnsi="Times New Roman" w:cs="Times New Roman"/>
                <w:b/>
                <w:i/>
                <w:sz w:val="24"/>
                <w:szCs w:val="24"/>
                <w:lang w:val="nl-NL"/>
              </w:rPr>
              <w:t>Nơi nhận:</w:t>
            </w:r>
          </w:p>
          <w:p w:rsidR="00931AA0" w:rsidRPr="00931AA0" w:rsidRDefault="00931AA0" w:rsidP="00931AA0">
            <w:pPr>
              <w:widowControl w:val="0"/>
              <w:tabs>
                <w:tab w:val="center" w:pos="6919"/>
              </w:tabs>
              <w:jc w:val="both"/>
              <w:rPr>
                <w:rFonts w:ascii="Times New Roman" w:eastAsia="Calibri" w:hAnsi="Times New Roman" w:cs="Times New Roman"/>
                <w:bCs/>
                <w:lang w:val="nl-NL"/>
              </w:rPr>
            </w:pPr>
            <w:r w:rsidRPr="00931AA0">
              <w:rPr>
                <w:rFonts w:ascii="Times New Roman" w:eastAsia="Calibri" w:hAnsi="Times New Roman" w:cs="Times New Roman"/>
                <w:lang w:val="nl-NL"/>
              </w:rPr>
              <w:t xml:space="preserve">- Bộ </w:t>
            </w:r>
            <w:r w:rsidRPr="00931AA0">
              <w:rPr>
                <w:rFonts w:ascii="Times New Roman" w:eastAsia="Calibri" w:hAnsi="Times New Roman" w:cs="Times New Roman"/>
                <w:bCs/>
                <w:lang w:val="nl-NL"/>
              </w:rPr>
              <w:t>Tư pháp (Để thẩm định);</w:t>
            </w:r>
          </w:p>
          <w:p w:rsidR="00931AA0" w:rsidRPr="00931AA0" w:rsidRDefault="00931AA0" w:rsidP="00931AA0">
            <w:pPr>
              <w:widowControl w:val="0"/>
              <w:tabs>
                <w:tab w:val="center" w:pos="6919"/>
              </w:tabs>
              <w:jc w:val="both"/>
              <w:rPr>
                <w:rFonts w:ascii="Times New Roman" w:eastAsia="Calibri" w:hAnsi="Times New Roman" w:cs="Times New Roman"/>
                <w:bCs/>
                <w:lang w:val="nl-NL"/>
              </w:rPr>
            </w:pPr>
            <w:r w:rsidRPr="00931AA0">
              <w:rPr>
                <w:rFonts w:ascii="Times New Roman" w:eastAsia="Calibri" w:hAnsi="Times New Roman" w:cs="Times New Roman"/>
                <w:bCs/>
                <w:lang w:val="nl-NL"/>
              </w:rPr>
              <w:t>- Tổng cục Thuế, Vụ Pháp chế;</w:t>
            </w:r>
          </w:p>
          <w:p w:rsidR="00931AA0" w:rsidRPr="00931AA0" w:rsidRDefault="00931AA0" w:rsidP="00931AA0">
            <w:pPr>
              <w:jc w:val="both"/>
              <w:rPr>
                <w:rFonts w:ascii="Times New Roman" w:eastAsia="Calibri" w:hAnsi="Times New Roman" w:cs="Times New Roman"/>
                <w:i/>
                <w:sz w:val="28"/>
                <w:szCs w:val="28"/>
                <w:lang w:val="nl-NL"/>
              </w:rPr>
            </w:pPr>
            <w:r w:rsidRPr="00931AA0">
              <w:rPr>
                <w:rFonts w:ascii="Times New Roman" w:eastAsia="Calibri" w:hAnsi="Times New Roman" w:cs="Times New Roman"/>
                <w:bCs/>
                <w:lang w:val="nl-NL"/>
              </w:rPr>
              <w:t>- Lưu: VT, Vụ CST (CST5).</w:t>
            </w:r>
          </w:p>
        </w:tc>
        <w:tc>
          <w:tcPr>
            <w:tcW w:w="3827" w:type="dxa"/>
          </w:tcPr>
          <w:p w:rsidR="00931AA0" w:rsidRPr="00931AA0" w:rsidRDefault="00931AA0" w:rsidP="00931AA0">
            <w:pPr>
              <w:widowControl w:val="0"/>
              <w:spacing w:before="120"/>
              <w:jc w:val="center"/>
              <w:rPr>
                <w:rFonts w:ascii="Times New Roman" w:eastAsia="Calibri" w:hAnsi="Times New Roman" w:cs="Times New Roman"/>
                <w:b/>
                <w:sz w:val="26"/>
                <w:szCs w:val="26"/>
                <w:lang w:val="nl-NL"/>
              </w:rPr>
            </w:pPr>
            <w:r w:rsidRPr="00931AA0">
              <w:rPr>
                <w:rFonts w:ascii="Times New Roman" w:eastAsia="Calibri" w:hAnsi="Times New Roman" w:cs="Times New Roman"/>
                <w:b/>
                <w:sz w:val="26"/>
                <w:szCs w:val="26"/>
                <w:lang w:val="nl-NL"/>
              </w:rPr>
              <w:t>KT. BỘ TRƯỞNG</w:t>
            </w:r>
          </w:p>
          <w:p w:rsidR="00931AA0" w:rsidRPr="00931AA0" w:rsidRDefault="00931AA0" w:rsidP="00931AA0">
            <w:pPr>
              <w:widowControl w:val="0"/>
              <w:jc w:val="center"/>
              <w:rPr>
                <w:rFonts w:ascii="Times New Roman" w:eastAsia="Calibri" w:hAnsi="Times New Roman" w:cs="Times New Roman"/>
                <w:b/>
                <w:sz w:val="26"/>
                <w:szCs w:val="26"/>
                <w:lang w:val="nl-NL"/>
              </w:rPr>
            </w:pPr>
            <w:r w:rsidRPr="00931AA0">
              <w:rPr>
                <w:rFonts w:ascii="Times New Roman" w:eastAsia="Calibri" w:hAnsi="Times New Roman" w:cs="Times New Roman"/>
                <w:b/>
                <w:sz w:val="26"/>
                <w:szCs w:val="26"/>
                <w:lang w:val="nl-NL"/>
              </w:rPr>
              <w:t>THỨ TRƯỞNG</w:t>
            </w:r>
          </w:p>
          <w:p w:rsidR="00931AA0" w:rsidRDefault="00931AA0" w:rsidP="00931AA0">
            <w:pPr>
              <w:widowControl w:val="0"/>
              <w:jc w:val="center"/>
              <w:rPr>
                <w:rFonts w:ascii="Times New Roman" w:eastAsia="Calibri" w:hAnsi="Times New Roman" w:cs="Times New Roman"/>
                <w:b/>
                <w:sz w:val="26"/>
                <w:szCs w:val="26"/>
                <w:lang w:val="nl-NL"/>
              </w:rPr>
            </w:pPr>
          </w:p>
          <w:p w:rsidR="00250651" w:rsidRDefault="00250651" w:rsidP="00250651">
            <w:pPr>
              <w:widowControl w:val="0"/>
              <w:jc w:val="center"/>
              <w:rPr>
                <w:rFonts w:ascii="Times New Roman" w:eastAsia="Calibri" w:hAnsi="Times New Roman" w:cs="Times New Roman"/>
                <w:b/>
                <w:sz w:val="26"/>
                <w:szCs w:val="26"/>
                <w:lang w:val="nl-NL"/>
              </w:rPr>
            </w:pPr>
          </w:p>
          <w:p w:rsidR="00A21479" w:rsidRDefault="00A21479" w:rsidP="00250651">
            <w:pPr>
              <w:widowControl w:val="0"/>
              <w:jc w:val="center"/>
              <w:rPr>
                <w:rFonts w:ascii="Times New Roman" w:eastAsia="Calibri" w:hAnsi="Times New Roman" w:cs="Times New Roman"/>
                <w:b/>
                <w:sz w:val="26"/>
                <w:szCs w:val="26"/>
                <w:lang w:val="nl-NL"/>
              </w:rPr>
            </w:pPr>
          </w:p>
          <w:p w:rsidR="00A21479" w:rsidRDefault="00A21479" w:rsidP="00250651">
            <w:pPr>
              <w:widowControl w:val="0"/>
              <w:jc w:val="center"/>
              <w:rPr>
                <w:rFonts w:ascii="Times New Roman" w:eastAsia="Calibri" w:hAnsi="Times New Roman" w:cs="Times New Roman"/>
                <w:b/>
                <w:sz w:val="26"/>
                <w:szCs w:val="26"/>
                <w:lang w:val="nl-NL"/>
              </w:rPr>
            </w:pPr>
          </w:p>
          <w:p w:rsidR="00250651" w:rsidRDefault="00250651" w:rsidP="00250651">
            <w:pPr>
              <w:widowControl w:val="0"/>
              <w:spacing w:before="120"/>
              <w:jc w:val="center"/>
              <w:rPr>
                <w:rFonts w:ascii="Times New Roman" w:eastAsia="Calibri" w:hAnsi="Times New Roman" w:cs="Times New Roman"/>
                <w:b/>
                <w:sz w:val="26"/>
                <w:szCs w:val="26"/>
                <w:lang w:val="nl-NL"/>
              </w:rPr>
            </w:pPr>
          </w:p>
          <w:p w:rsidR="00931AA0" w:rsidRPr="00A538B9" w:rsidRDefault="003A7145" w:rsidP="003A7145">
            <w:pPr>
              <w:widowControl w:val="0"/>
              <w:rPr>
                <w:rFonts w:ascii="Times New Roman" w:eastAsia="Calibri" w:hAnsi="Times New Roman" w:cs="Times New Roman"/>
                <w:b/>
                <w:sz w:val="28"/>
                <w:szCs w:val="28"/>
                <w:lang w:val="nl-NL"/>
              </w:rPr>
            </w:pPr>
            <w:r w:rsidRPr="00A538B9">
              <w:rPr>
                <w:rFonts w:ascii="Times New Roman" w:eastAsia="Calibri" w:hAnsi="Times New Roman" w:cs="Times New Roman"/>
                <w:b/>
                <w:sz w:val="28"/>
                <w:szCs w:val="28"/>
                <w:lang w:val="nl-NL"/>
              </w:rPr>
              <w:t xml:space="preserve">                 </w:t>
            </w:r>
            <w:r w:rsidR="00931AA0" w:rsidRPr="00A538B9">
              <w:rPr>
                <w:rFonts w:ascii="Times New Roman" w:eastAsia="Calibri" w:hAnsi="Times New Roman" w:cs="Times New Roman"/>
                <w:b/>
                <w:sz w:val="28"/>
                <w:szCs w:val="28"/>
                <w:lang w:val="nl-NL"/>
              </w:rPr>
              <w:t>Vũ Thị Mai</w:t>
            </w:r>
          </w:p>
        </w:tc>
      </w:tr>
    </w:tbl>
    <w:p w:rsidR="002A090B" w:rsidRDefault="002A090B" w:rsidP="002A090B">
      <w:pPr>
        <w:spacing w:before="100" w:after="100" w:line="240" w:lineRule="auto"/>
        <w:ind w:firstLine="561"/>
        <w:jc w:val="both"/>
        <w:rPr>
          <w:rFonts w:ascii="Times New Roman" w:eastAsia="Calibri" w:hAnsi="Times New Roman" w:cs="Times New Roman"/>
          <w:i/>
          <w:sz w:val="28"/>
          <w:szCs w:val="28"/>
          <w:lang w:val="nl-NL"/>
        </w:rPr>
      </w:pPr>
    </w:p>
    <w:sectPr w:rsidR="002A090B" w:rsidSect="0023753C">
      <w:headerReference w:type="default" r:id="rId8"/>
      <w:footerReference w:type="default" r:id="rId9"/>
      <w:footerReference w:type="first" r:id="rId10"/>
      <w:pgSz w:w="11907" w:h="16840" w:code="9"/>
      <w:pgMar w:top="1304" w:right="1134" w:bottom="1304" w:left="1701" w:header="561" w:footer="561"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124D" w:rsidRDefault="00EF124D" w:rsidP="00A14BDF">
      <w:pPr>
        <w:spacing w:after="0" w:line="240" w:lineRule="auto"/>
      </w:pPr>
      <w:r>
        <w:separator/>
      </w:r>
    </w:p>
  </w:endnote>
  <w:endnote w:type="continuationSeparator" w:id="0">
    <w:p w:rsidR="00EF124D" w:rsidRDefault="00EF124D" w:rsidP="00A14BD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nTime">
    <w:altName w:val="Times New Roman"/>
    <w:charset w:val="00"/>
    <w:family w:val="swiss"/>
    <w:pitch w:val="variable"/>
    <w:sig w:usb0="00000003" w:usb1="00000000" w:usb2="00000000" w:usb3="00000000" w:csb0="00000001" w:csb1="00000000"/>
  </w:font>
  <w:font w:name=".VnTimeH">
    <w:altName w:val="Courier"/>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ArialH">
    <w:charset w:val="00"/>
    <w:family w:val="swiss"/>
    <w:pitch w:val="variable"/>
    <w:sig w:usb0="00000003" w:usb1="00000000" w:usb2="00000000" w:usb3="00000000" w:csb0="00000001" w:csb1="00000000"/>
  </w:font>
  <w:font w:name=".VnFre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124D" w:rsidRDefault="00EF124D">
    <w:pPr>
      <w:pStyle w:val="Footer"/>
      <w:jc w:val="center"/>
    </w:pPr>
  </w:p>
  <w:p w:rsidR="00EF124D" w:rsidRDefault="00EF124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124D" w:rsidRDefault="00EF124D">
    <w:pPr>
      <w:pStyle w:val="Footer"/>
      <w:jc w:val="center"/>
    </w:pPr>
  </w:p>
  <w:p w:rsidR="00EF124D" w:rsidRDefault="00EF124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124D" w:rsidRDefault="00EF124D" w:rsidP="00A14BDF">
      <w:pPr>
        <w:spacing w:after="0" w:line="240" w:lineRule="auto"/>
      </w:pPr>
      <w:r>
        <w:separator/>
      </w:r>
    </w:p>
  </w:footnote>
  <w:footnote w:type="continuationSeparator" w:id="0">
    <w:p w:rsidR="00EF124D" w:rsidRDefault="00EF124D" w:rsidP="00A14BDF">
      <w:pPr>
        <w:spacing w:after="0" w:line="240" w:lineRule="auto"/>
      </w:pPr>
      <w:r>
        <w:continuationSeparator/>
      </w:r>
    </w:p>
  </w:footnote>
  <w:footnote w:id="1">
    <w:p w:rsidR="00EF124D" w:rsidRDefault="00EF124D">
      <w:pPr>
        <w:pStyle w:val="FootnoteText"/>
      </w:pPr>
      <w:r>
        <w:rPr>
          <w:rStyle w:val="FootnoteReference"/>
        </w:rPr>
        <w:footnoteRef/>
      </w:r>
      <w:r>
        <w:t xml:space="preserve"> Theo công văn số 1982/TKV-KSH ngày 05/5/2022 của Tập đoàn Công nghiệp </w:t>
      </w:r>
      <w:proofErr w:type="gramStart"/>
      <w:r>
        <w:t>Than</w:t>
      </w:r>
      <w:proofErr w:type="gramEnd"/>
      <w:r>
        <w:t xml:space="preserve"> - Khoáng sản Việt Nam.</w:t>
      </w:r>
    </w:p>
  </w:footnote>
  <w:footnote w:id="2">
    <w:p w:rsidR="00EF124D" w:rsidRDefault="00EF124D">
      <w:pPr>
        <w:pStyle w:val="FootnoteText"/>
      </w:pPr>
      <w:r>
        <w:rPr>
          <w:rStyle w:val="FootnoteReference"/>
        </w:rPr>
        <w:footnoteRef/>
      </w:r>
      <w:r>
        <w:t xml:space="preserve"> Theo công văn số 1982/TKV-KSH ngày 05/5/2022 của Tập đoàn Công nghiệp </w:t>
      </w:r>
      <w:proofErr w:type="gramStart"/>
      <w:r>
        <w:t>Than</w:t>
      </w:r>
      <w:proofErr w:type="gramEnd"/>
      <w:r>
        <w:t xml:space="preserve"> - Khoáng sản Việt Nam.</w:t>
      </w:r>
    </w:p>
  </w:footnote>
  <w:footnote w:id="3">
    <w:p w:rsidR="00EF124D" w:rsidRPr="0073322B" w:rsidRDefault="00EF124D" w:rsidP="00931AA0">
      <w:pPr>
        <w:pStyle w:val="FootnoteText"/>
        <w:ind w:firstLine="561"/>
        <w:jc w:val="both"/>
        <w:rPr>
          <w:sz w:val="24"/>
          <w:szCs w:val="24"/>
        </w:rPr>
      </w:pPr>
      <w:r w:rsidRPr="0073322B">
        <w:rPr>
          <w:rStyle w:val="FootnoteReference"/>
          <w:rFonts w:eastAsia="Calibri"/>
          <w:sz w:val="24"/>
          <w:szCs w:val="24"/>
        </w:rPr>
        <w:footnoteRef/>
      </w:r>
      <w:r w:rsidRPr="0073322B">
        <w:rPr>
          <w:sz w:val="24"/>
          <w:szCs w:val="24"/>
        </w:rPr>
        <w:t xml:space="preserve"> Nghị định số 23/2020/NĐ-CP ngày 24/3/2020 của Chính phủ quy định quản lý cát, sỏi lòng sông và bảo vệ lòng, bờ, bãi s</w:t>
      </w:r>
      <w:r>
        <w:rPr>
          <w:sz w:val="24"/>
          <w:szCs w:val="24"/>
        </w:rPr>
        <w:t xml:space="preserve">ông; </w:t>
      </w:r>
      <w:r w:rsidRPr="0073322B">
        <w:rPr>
          <w:sz w:val="24"/>
          <w:szCs w:val="24"/>
        </w:rPr>
        <w:t>Chỉ thị số 03/CT-TTg ngày 30/3/2015 của TTgCP về việc tăng cường hiệu quả thực thi chính sách, pháp luật về khoáng sản; Chỉ thị số 38/CT-TTg ngày 29/9/2020 của TTgCP về việc tiếp tục tăng cường công tác quản lý nhà nước đối với các hoạt động thăm dò, khai thác, chế biến, sử dụng và xuất khẩu khoáng sản.</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661459"/>
      <w:docPartObj>
        <w:docPartGallery w:val="Page Numbers (Top of Page)"/>
        <w:docPartUnique/>
      </w:docPartObj>
    </w:sdtPr>
    <w:sdtEndPr>
      <w:rPr>
        <w:rFonts w:ascii="Times New Roman" w:hAnsi="Times New Roman"/>
      </w:rPr>
    </w:sdtEndPr>
    <w:sdtContent>
      <w:p w:rsidR="00EF124D" w:rsidRPr="00105528" w:rsidRDefault="00EF124D">
        <w:pPr>
          <w:pStyle w:val="Header"/>
          <w:jc w:val="center"/>
          <w:rPr>
            <w:rFonts w:ascii="Times New Roman" w:hAnsi="Times New Roman"/>
          </w:rPr>
        </w:pPr>
        <w:r w:rsidRPr="00105528">
          <w:rPr>
            <w:rFonts w:ascii="Times New Roman" w:hAnsi="Times New Roman"/>
          </w:rPr>
          <w:fldChar w:fldCharType="begin"/>
        </w:r>
        <w:r w:rsidRPr="00105528">
          <w:rPr>
            <w:rFonts w:ascii="Times New Roman" w:hAnsi="Times New Roman"/>
          </w:rPr>
          <w:instrText xml:space="preserve"> PAGE   \* MERGEFORMAT </w:instrText>
        </w:r>
        <w:r w:rsidRPr="00105528">
          <w:rPr>
            <w:rFonts w:ascii="Times New Roman" w:hAnsi="Times New Roman"/>
          </w:rPr>
          <w:fldChar w:fldCharType="separate"/>
        </w:r>
        <w:r w:rsidR="0023753C">
          <w:rPr>
            <w:rFonts w:ascii="Times New Roman" w:hAnsi="Times New Roman"/>
            <w:noProof/>
          </w:rPr>
          <w:t>18</w:t>
        </w:r>
        <w:r w:rsidRPr="00105528">
          <w:rPr>
            <w:rFonts w:ascii="Times New Roman" w:hAnsi="Times New Roman"/>
          </w:rPr>
          <w:fldChar w:fldCharType="end"/>
        </w:r>
      </w:p>
    </w:sdtContent>
  </w:sdt>
  <w:p w:rsidR="00EF124D" w:rsidRDefault="00EF124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36AD8"/>
    <w:multiLevelType w:val="hybridMultilevel"/>
    <w:tmpl w:val="E0DCF512"/>
    <w:lvl w:ilvl="0" w:tplc="9C48E4A2">
      <w:start w:val="2"/>
      <w:numFmt w:val="bullet"/>
      <w:lvlText w:val="-"/>
      <w:lvlJc w:val="left"/>
      <w:pPr>
        <w:ind w:left="1080" w:hanging="360"/>
      </w:pPr>
      <w:rPr>
        <w:rFonts w:ascii="Times New Roman" w:eastAsia="Calibri"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
    <w:nsid w:val="01B53266"/>
    <w:multiLevelType w:val="hybridMultilevel"/>
    <w:tmpl w:val="96666EE8"/>
    <w:lvl w:ilvl="0" w:tplc="FE14D7BA">
      <w:start w:val="2"/>
      <w:numFmt w:val="bullet"/>
      <w:lvlText w:val="-"/>
      <w:lvlJc w:val="left"/>
      <w:pPr>
        <w:ind w:left="893" w:hanging="360"/>
      </w:pPr>
      <w:rPr>
        <w:rFonts w:ascii="Times New Roman" w:eastAsia="Calibri" w:hAnsi="Times New Roman" w:cs="Times New Roman" w:hint="default"/>
      </w:rPr>
    </w:lvl>
    <w:lvl w:ilvl="1" w:tplc="042A0003" w:tentative="1">
      <w:start w:val="1"/>
      <w:numFmt w:val="bullet"/>
      <w:lvlText w:val="o"/>
      <w:lvlJc w:val="left"/>
      <w:pPr>
        <w:ind w:left="1613" w:hanging="360"/>
      </w:pPr>
      <w:rPr>
        <w:rFonts w:ascii="Courier New" w:hAnsi="Courier New" w:cs="Courier New" w:hint="default"/>
      </w:rPr>
    </w:lvl>
    <w:lvl w:ilvl="2" w:tplc="042A0005" w:tentative="1">
      <w:start w:val="1"/>
      <w:numFmt w:val="bullet"/>
      <w:lvlText w:val=""/>
      <w:lvlJc w:val="left"/>
      <w:pPr>
        <w:ind w:left="2333" w:hanging="360"/>
      </w:pPr>
      <w:rPr>
        <w:rFonts w:ascii="Wingdings" w:hAnsi="Wingdings" w:hint="default"/>
      </w:rPr>
    </w:lvl>
    <w:lvl w:ilvl="3" w:tplc="042A0001" w:tentative="1">
      <w:start w:val="1"/>
      <w:numFmt w:val="bullet"/>
      <w:lvlText w:val=""/>
      <w:lvlJc w:val="left"/>
      <w:pPr>
        <w:ind w:left="3053" w:hanging="360"/>
      </w:pPr>
      <w:rPr>
        <w:rFonts w:ascii="Symbol" w:hAnsi="Symbol" w:hint="default"/>
      </w:rPr>
    </w:lvl>
    <w:lvl w:ilvl="4" w:tplc="042A0003" w:tentative="1">
      <w:start w:val="1"/>
      <w:numFmt w:val="bullet"/>
      <w:lvlText w:val="o"/>
      <w:lvlJc w:val="left"/>
      <w:pPr>
        <w:ind w:left="3773" w:hanging="360"/>
      </w:pPr>
      <w:rPr>
        <w:rFonts w:ascii="Courier New" w:hAnsi="Courier New" w:cs="Courier New" w:hint="default"/>
      </w:rPr>
    </w:lvl>
    <w:lvl w:ilvl="5" w:tplc="042A0005" w:tentative="1">
      <w:start w:val="1"/>
      <w:numFmt w:val="bullet"/>
      <w:lvlText w:val=""/>
      <w:lvlJc w:val="left"/>
      <w:pPr>
        <w:ind w:left="4493" w:hanging="360"/>
      </w:pPr>
      <w:rPr>
        <w:rFonts w:ascii="Wingdings" w:hAnsi="Wingdings" w:hint="default"/>
      </w:rPr>
    </w:lvl>
    <w:lvl w:ilvl="6" w:tplc="042A0001" w:tentative="1">
      <w:start w:val="1"/>
      <w:numFmt w:val="bullet"/>
      <w:lvlText w:val=""/>
      <w:lvlJc w:val="left"/>
      <w:pPr>
        <w:ind w:left="5213" w:hanging="360"/>
      </w:pPr>
      <w:rPr>
        <w:rFonts w:ascii="Symbol" w:hAnsi="Symbol" w:hint="default"/>
      </w:rPr>
    </w:lvl>
    <w:lvl w:ilvl="7" w:tplc="042A0003" w:tentative="1">
      <w:start w:val="1"/>
      <w:numFmt w:val="bullet"/>
      <w:lvlText w:val="o"/>
      <w:lvlJc w:val="left"/>
      <w:pPr>
        <w:ind w:left="5933" w:hanging="360"/>
      </w:pPr>
      <w:rPr>
        <w:rFonts w:ascii="Courier New" w:hAnsi="Courier New" w:cs="Courier New" w:hint="default"/>
      </w:rPr>
    </w:lvl>
    <w:lvl w:ilvl="8" w:tplc="042A0005" w:tentative="1">
      <w:start w:val="1"/>
      <w:numFmt w:val="bullet"/>
      <w:lvlText w:val=""/>
      <w:lvlJc w:val="left"/>
      <w:pPr>
        <w:ind w:left="6653" w:hanging="360"/>
      </w:pPr>
      <w:rPr>
        <w:rFonts w:ascii="Wingdings" w:hAnsi="Wingdings" w:hint="default"/>
      </w:rPr>
    </w:lvl>
  </w:abstractNum>
  <w:abstractNum w:abstractNumId="2">
    <w:nsid w:val="028004F0"/>
    <w:multiLevelType w:val="hybridMultilevel"/>
    <w:tmpl w:val="75F25258"/>
    <w:lvl w:ilvl="0" w:tplc="7E08680E">
      <w:numFmt w:val="bullet"/>
      <w:lvlText w:val=""/>
      <w:lvlJc w:val="left"/>
      <w:pPr>
        <w:ind w:left="930" w:hanging="360"/>
      </w:pPr>
      <w:rPr>
        <w:rFonts w:ascii="Symbol" w:eastAsia="Times New Roman" w:hAnsi="Symbol" w:cs="Times New Roman" w:hint="default"/>
      </w:rPr>
    </w:lvl>
    <w:lvl w:ilvl="1" w:tplc="042A0003" w:tentative="1">
      <w:start w:val="1"/>
      <w:numFmt w:val="bullet"/>
      <w:lvlText w:val="o"/>
      <w:lvlJc w:val="left"/>
      <w:pPr>
        <w:ind w:left="1650" w:hanging="360"/>
      </w:pPr>
      <w:rPr>
        <w:rFonts w:ascii="Courier New" w:hAnsi="Courier New" w:cs="Courier New" w:hint="default"/>
      </w:rPr>
    </w:lvl>
    <w:lvl w:ilvl="2" w:tplc="042A0005" w:tentative="1">
      <w:start w:val="1"/>
      <w:numFmt w:val="bullet"/>
      <w:lvlText w:val=""/>
      <w:lvlJc w:val="left"/>
      <w:pPr>
        <w:ind w:left="2370" w:hanging="360"/>
      </w:pPr>
      <w:rPr>
        <w:rFonts w:ascii="Wingdings" w:hAnsi="Wingdings" w:hint="default"/>
      </w:rPr>
    </w:lvl>
    <w:lvl w:ilvl="3" w:tplc="042A0001" w:tentative="1">
      <w:start w:val="1"/>
      <w:numFmt w:val="bullet"/>
      <w:lvlText w:val=""/>
      <w:lvlJc w:val="left"/>
      <w:pPr>
        <w:ind w:left="3090" w:hanging="360"/>
      </w:pPr>
      <w:rPr>
        <w:rFonts w:ascii="Symbol" w:hAnsi="Symbol" w:hint="default"/>
      </w:rPr>
    </w:lvl>
    <w:lvl w:ilvl="4" w:tplc="042A0003" w:tentative="1">
      <w:start w:val="1"/>
      <w:numFmt w:val="bullet"/>
      <w:lvlText w:val="o"/>
      <w:lvlJc w:val="left"/>
      <w:pPr>
        <w:ind w:left="3810" w:hanging="360"/>
      </w:pPr>
      <w:rPr>
        <w:rFonts w:ascii="Courier New" w:hAnsi="Courier New" w:cs="Courier New" w:hint="default"/>
      </w:rPr>
    </w:lvl>
    <w:lvl w:ilvl="5" w:tplc="042A0005" w:tentative="1">
      <w:start w:val="1"/>
      <w:numFmt w:val="bullet"/>
      <w:lvlText w:val=""/>
      <w:lvlJc w:val="left"/>
      <w:pPr>
        <w:ind w:left="4530" w:hanging="360"/>
      </w:pPr>
      <w:rPr>
        <w:rFonts w:ascii="Wingdings" w:hAnsi="Wingdings" w:hint="default"/>
      </w:rPr>
    </w:lvl>
    <w:lvl w:ilvl="6" w:tplc="042A0001" w:tentative="1">
      <w:start w:val="1"/>
      <w:numFmt w:val="bullet"/>
      <w:lvlText w:val=""/>
      <w:lvlJc w:val="left"/>
      <w:pPr>
        <w:ind w:left="5250" w:hanging="360"/>
      </w:pPr>
      <w:rPr>
        <w:rFonts w:ascii="Symbol" w:hAnsi="Symbol" w:hint="default"/>
      </w:rPr>
    </w:lvl>
    <w:lvl w:ilvl="7" w:tplc="042A0003" w:tentative="1">
      <w:start w:val="1"/>
      <w:numFmt w:val="bullet"/>
      <w:lvlText w:val="o"/>
      <w:lvlJc w:val="left"/>
      <w:pPr>
        <w:ind w:left="5970" w:hanging="360"/>
      </w:pPr>
      <w:rPr>
        <w:rFonts w:ascii="Courier New" w:hAnsi="Courier New" w:cs="Courier New" w:hint="default"/>
      </w:rPr>
    </w:lvl>
    <w:lvl w:ilvl="8" w:tplc="042A0005" w:tentative="1">
      <w:start w:val="1"/>
      <w:numFmt w:val="bullet"/>
      <w:lvlText w:val=""/>
      <w:lvlJc w:val="left"/>
      <w:pPr>
        <w:ind w:left="6690" w:hanging="360"/>
      </w:pPr>
      <w:rPr>
        <w:rFonts w:ascii="Wingdings" w:hAnsi="Wingdings" w:hint="default"/>
      </w:rPr>
    </w:lvl>
  </w:abstractNum>
  <w:abstractNum w:abstractNumId="3">
    <w:nsid w:val="04305062"/>
    <w:multiLevelType w:val="hybridMultilevel"/>
    <w:tmpl w:val="4DAC2B3C"/>
    <w:lvl w:ilvl="0" w:tplc="250E101C">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4">
    <w:nsid w:val="04EA29D3"/>
    <w:multiLevelType w:val="hybridMultilevel"/>
    <w:tmpl w:val="98E6397C"/>
    <w:lvl w:ilvl="0" w:tplc="DE261096">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5">
    <w:nsid w:val="095C2D22"/>
    <w:multiLevelType w:val="hybridMultilevel"/>
    <w:tmpl w:val="AF56F0CC"/>
    <w:lvl w:ilvl="0" w:tplc="355C8B2C">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6">
    <w:nsid w:val="0A8E0A23"/>
    <w:multiLevelType w:val="hybridMultilevel"/>
    <w:tmpl w:val="2868A02E"/>
    <w:lvl w:ilvl="0" w:tplc="36A0FAC6">
      <w:start w:val="1"/>
      <w:numFmt w:val="lowerLetter"/>
      <w:lvlText w:val="%1)"/>
      <w:lvlJc w:val="left"/>
      <w:pPr>
        <w:ind w:left="1155" w:hanging="360"/>
      </w:pPr>
      <w:rPr>
        <w:rFonts w:hint="default"/>
      </w:rPr>
    </w:lvl>
    <w:lvl w:ilvl="1" w:tplc="042A0019" w:tentative="1">
      <w:start w:val="1"/>
      <w:numFmt w:val="lowerLetter"/>
      <w:lvlText w:val="%2."/>
      <w:lvlJc w:val="left"/>
      <w:pPr>
        <w:ind w:left="1875" w:hanging="360"/>
      </w:pPr>
    </w:lvl>
    <w:lvl w:ilvl="2" w:tplc="042A001B" w:tentative="1">
      <w:start w:val="1"/>
      <w:numFmt w:val="lowerRoman"/>
      <w:lvlText w:val="%3."/>
      <w:lvlJc w:val="right"/>
      <w:pPr>
        <w:ind w:left="2595" w:hanging="180"/>
      </w:pPr>
    </w:lvl>
    <w:lvl w:ilvl="3" w:tplc="042A000F" w:tentative="1">
      <w:start w:val="1"/>
      <w:numFmt w:val="decimal"/>
      <w:lvlText w:val="%4."/>
      <w:lvlJc w:val="left"/>
      <w:pPr>
        <w:ind w:left="3315" w:hanging="360"/>
      </w:pPr>
    </w:lvl>
    <w:lvl w:ilvl="4" w:tplc="042A0019" w:tentative="1">
      <w:start w:val="1"/>
      <w:numFmt w:val="lowerLetter"/>
      <w:lvlText w:val="%5."/>
      <w:lvlJc w:val="left"/>
      <w:pPr>
        <w:ind w:left="4035" w:hanging="360"/>
      </w:pPr>
    </w:lvl>
    <w:lvl w:ilvl="5" w:tplc="042A001B" w:tentative="1">
      <w:start w:val="1"/>
      <w:numFmt w:val="lowerRoman"/>
      <w:lvlText w:val="%6."/>
      <w:lvlJc w:val="right"/>
      <w:pPr>
        <w:ind w:left="4755" w:hanging="180"/>
      </w:pPr>
    </w:lvl>
    <w:lvl w:ilvl="6" w:tplc="042A000F" w:tentative="1">
      <w:start w:val="1"/>
      <w:numFmt w:val="decimal"/>
      <w:lvlText w:val="%7."/>
      <w:lvlJc w:val="left"/>
      <w:pPr>
        <w:ind w:left="5475" w:hanging="360"/>
      </w:pPr>
    </w:lvl>
    <w:lvl w:ilvl="7" w:tplc="042A0019" w:tentative="1">
      <w:start w:val="1"/>
      <w:numFmt w:val="lowerLetter"/>
      <w:lvlText w:val="%8."/>
      <w:lvlJc w:val="left"/>
      <w:pPr>
        <w:ind w:left="6195" w:hanging="360"/>
      </w:pPr>
    </w:lvl>
    <w:lvl w:ilvl="8" w:tplc="042A001B" w:tentative="1">
      <w:start w:val="1"/>
      <w:numFmt w:val="lowerRoman"/>
      <w:lvlText w:val="%9."/>
      <w:lvlJc w:val="right"/>
      <w:pPr>
        <w:ind w:left="6915" w:hanging="180"/>
      </w:pPr>
    </w:lvl>
  </w:abstractNum>
  <w:abstractNum w:abstractNumId="7">
    <w:nsid w:val="0BCF4253"/>
    <w:multiLevelType w:val="hybridMultilevel"/>
    <w:tmpl w:val="7F9AA5F4"/>
    <w:lvl w:ilvl="0" w:tplc="9760E5A4">
      <w:start w:val="1"/>
      <w:numFmt w:val="decimal"/>
      <w:lvlText w:val="%1."/>
      <w:lvlJc w:val="left"/>
      <w:pPr>
        <w:ind w:left="1080" w:hanging="360"/>
      </w:pPr>
      <w:rPr>
        <w:rFonts w:hint="default"/>
        <w:i/>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8">
    <w:nsid w:val="0BF56303"/>
    <w:multiLevelType w:val="hybridMultilevel"/>
    <w:tmpl w:val="CF6ABBB8"/>
    <w:lvl w:ilvl="0" w:tplc="4358E6D4">
      <w:numFmt w:val="bullet"/>
      <w:lvlText w:val="-"/>
      <w:lvlJc w:val="left"/>
      <w:pPr>
        <w:ind w:left="3960" w:hanging="360"/>
      </w:pPr>
      <w:rPr>
        <w:rFonts w:ascii="Times New Roman" w:eastAsia="Times New Roman" w:hAnsi="Times New Roman" w:cs="Times New Roman" w:hint="default"/>
      </w:rPr>
    </w:lvl>
    <w:lvl w:ilvl="1" w:tplc="042A0003" w:tentative="1">
      <w:start w:val="1"/>
      <w:numFmt w:val="bullet"/>
      <w:lvlText w:val="o"/>
      <w:lvlJc w:val="left"/>
      <w:pPr>
        <w:ind w:left="4680" w:hanging="360"/>
      </w:pPr>
      <w:rPr>
        <w:rFonts w:ascii="Courier New" w:hAnsi="Courier New" w:cs="Courier New" w:hint="default"/>
      </w:rPr>
    </w:lvl>
    <w:lvl w:ilvl="2" w:tplc="042A0005" w:tentative="1">
      <w:start w:val="1"/>
      <w:numFmt w:val="bullet"/>
      <w:lvlText w:val=""/>
      <w:lvlJc w:val="left"/>
      <w:pPr>
        <w:ind w:left="5400" w:hanging="360"/>
      </w:pPr>
      <w:rPr>
        <w:rFonts w:ascii="Wingdings" w:hAnsi="Wingdings" w:hint="default"/>
      </w:rPr>
    </w:lvl>
    <w:lvl w:ilvl="3" w:tplc="042A0001" w:tentative="1">
      <w:start w:val="1"/>
      <w:numFmt w:val="bullet"/>
      <w:lvlText w:val=""/>
      <w:lvlJc w:val="left"/>
      <w:pPr>
        <w:ind w:left="6120" w:hanging="360"/>
      </w:pPr>
      <w:rPr>
        <w:rFonts w:ascii="Symbol" w:hAnsi="Symbol" w:hint="default"/>
      </w:rPr>
    </w:lvl>
    <w:lvl w:ilvl="4" w:tplc="042A0003" w:tentative="1">
      <w:start w:val="1"/>
      <w:numFmt w:val="bullet"/>
      <w:lvlText w:val="o"/>
      <w:lvlJc w:val="left"/>
      <w:pPr>
        <w:ind w:left="6840" w:hanging="360"/>
      </w:pPr>
      <w:rPr>
        <w:rFonts w:ascii="Courier New" w:hAnsi="Courier New" w:cs="Courier New" w:hint="default"/>
      </w:rPr>
    </w:lvl>
    <w:lvl w:ilvl="5" w:tplc="042A0005" w:tentative="1">
      <w:start w:val="1"/>
      <w:numFmt w:val="bullet"/>
      <w:lvlText w:val=""/>
      <w:lvlJc w:val="left"/>
      <w:pPr>
        <w:ind w:left="7560" w:hanging="360"/>
      </w:pPr>
      <w:rPr>
        <w:rFonts w:ascii="Wingdings" w:hAnsi="Wingdings" w:hint="default"/>
      </w:rPr>
    </w:lvl>
    <w:lvl w:ilvl="6" w:tplc="042A0001" w:tentative="1">
      <w:start w:val="1"/>
      <w:numFmt w:val="bullet"/>
      <w:lvlText w:val=""/>
      <w:lvlJc w:val="left"/>
      <w:pPr>
        <w:ind w:left="8280" w:hanging="360"/>
      </w:pPr>
      <w:rPr>
        <w:rFonts w:ascii="Symbol" w:hAnsi="Symbol" w:hint="default"/>
      </w:rPr>
    </w:lvl>
    <w:lvl w:ilvl="7" w:tplc="042A0003" w:tentative="1">
      <w:start w:val="1"/>
      <w:numFmt w:val="bullet"/>
      <w:lvlText w:val="o"/>
      <w:lvlJc w:val="left"/>
      <w:pPr>
        <w:ind w:left="9000" w:hanging="360"/>
      </w:pPr>
      <w:rPr>
        <w:rFonts w:ascii="Courier New" w:hAnsi="Courier New" w:cs="Courier New" w:hint="default"/>
      </w:rPr>
    </w:lvl>
    <w:lvl w:ilvl="8" w:tplc="042A0005" w:tentative="1">
      <w:start w:val="1"/>
      <w:numFmt w:val="bullet"/>
      <w:lvlText w:val=""/>
      <w:lvlJc w:val="left"/>
      <w:pPr>
        <w:ind w:left="9720" w:hanging="360"/>
      </w:pPr>
      <w:rPr>
        <w:rFonts w:ascii="Wingdings" w:hAnsi="Wingdings" w:hint="default"/>
      </w:rPr>
    </w:lvl>
  </w:abstractNum>
  <w:abstractNum w:abstractNumId="9">
    <w:nsid w:val="13BD7B54"/>
    <w:multiLevelType w:val="hybridMultilevel"/>
    <w:tmpl w:val="2EAE10C4"/>
    <w:lvl w:ilvl="0" w:tplc="E818A186">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0">
    <w:nsid w:val="18A65E47"/>
    <w:multiLevelType w:val="hybridMultilevel"/>
    <w:tmpl w:val="66985A30"/>
    <w:lvl w:ilvl="0" w:tplc="C046C82A">
      <w:start w:val="1"/>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1">
    <w:nsid w:val="1BBC42A8"/>
    <w:multiLevelType w:val="hybridMultilevel"/>
    <w:tmpl w:val="107EFD4E"/>
    <w:lvl w:ilvl="0" w:tplc="DD8CFB44">
      <w:start w:val="1"/>
      <w:numFmt w:val="decimal"/>
      <w:lvlText w:val="%1."/>
      <w:lvlJc w:val="left"/>
      <w:pPr>
        <w:ind w:left="893" w:hanging="360"/>
      </w:pPr>
      <w:rPr>
        <w:rFonts w:hint="default"/>
      </w:rPr>
    </w:lvl>
    <w:lvl w:ilvl="1" w:tplc="042A0019" w:tentative="1">
      <w:start w:val="1"/>
      <w:numFmt w:val="lowerLetter"/>
      <w:lvlText w:val="%2."/>
      <w:lvlJc w:val="left"/>
      <w:pPr>
        <w:ind w:left="1613" w:hanging="360"/>
      </w:pPr>
    </w:lvl>
    <w:lvl w:ilvl="2" w:tplc="042A001B" w:tentative="1">
      <w:start w:val="1"/>
      <w:numFmt w:val="lowerRoman"/>
      <w:lvlText w:val="%3."/>
      <w:lvlJc w:val="right"/>
      <w:pPr>
        <w:ind w:left="2333" w:hanging="180"/>
      </w:pPr>
    </w:lvl>
    <w:lvl w:ilvl="3" w:tplc="042A000F" w:tentative="1">
      <w:start w:val="1"/>
      <w:numFmt w:val="decimal"/>
      <w:lvlText w:val="%4."/>
      <w:lvlJc w:val="left"/>
      <w:pPr>
        <w:ind w:left="3053" w:hanging="360"/>
      </w:pPr>
    </w:lvl>
    <w:lvl w:ilvl="4" w:tplc="042A0019" w:tentative="1">
      <w:start w:val="1"/>
      <w:numFmt w:val="lowerLetter"/>
      <w:lvlText w:val="%5."/>
      <w:lvlJc w:val="left"/>
      <w:pPr>
        <w:ind w:left="3773" w:hanging="360"/>
      </w:pPr>
    </w:lvl>
    <w:lvl w:ilvl="5" w:tplc="042A001B" w:tentative="1">
      <w:start w:val="1"/>
      <w:numFmt w:val="lowerRoman"/>
      <w:lvlText w:val="%6."/>
      <w:lvlJc w:val="right"/>
      <w:pPr>
        <w:ind w:left="4493" w:hanging="180"/>
      </w:pPr>
    </w:lvl>
    <w:lvl w:ilvl="6" w:tplc="042A000F" w:tentative="1">
      <w:start w:val="1"/>
      <w:numFmt w:val="decimal"/>
      <w:lvlText w:val="%7."/>
      <w:lvlJc w:val="left"/>
      <w:pPr>
        <w:ind w:left="5213" w:hanging="360"/>
      </w:pPr>
    </w:lvl>
    <w:lvl w:ilvl="7" w:tplc="042A0019" w:tentative="1">
      <w:start w:val="1"/>
      <w:numFmt w:val="lowerLetter"/>
      <w:lvlText w:val="%8."/>
      <w:lvlJc w:val="left"/>
      <w:pPr>
        <w:ind w:left="5933" w:hanging="360"/>
      </w:pPr>
    </w:lvl>
    <w:lvl w:ilvl="8" w:tplc="042A001B" w:tentative="1">
      <w:start w:val="1"/>
      <w:numFmt w:val="lowerRoman"/>
      <w:lvlText w:val="%9."/>
      <w:lvlJc w:val="right"/>
      <w:pPr>
        <w:ind w:left="6653" w:hanging="180"/>
      </w:pPr>
    </w:lvl>
  </w:abstractNum>
  <w:abstractNum w:abstractNumId="12">
    <w:nsid w:val="1F5008F8"/>
    <w:multiLevelType w:val="hybridMultilevel"/>
    <w:tmpl w:val="CCF8BCBA"/>
    <w:lvl w:ilvl="0" w:tplc="9C341F8E">
      <w:start w:val="1"/>
      <w:numFmt w:val="lowerLetter"/>
      <w:lvlText w:val="%1)"/>
      <w:lvlJc w:val="left"/>
      <w:pPr>
        <w:ind w:left="1482" w:hanging="915"/>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13">
    <w:nsid w:val="21EE4E71"/>
    <w:multiLevelType w:val="hybridMultilevel"/>
    <w:tmpl w:val="CD26A2B4"/>
    <w:lvl w:ilvl="0" w:tplc="4ADE80D4">
      <w:start w:val="1"/>
      <w:numFmt w:val="decimal"/>
      <w:lvlText w:val="%1."/>
      <w:lvlJc w:val="left"/>
      <w:pPr>
        <w:ind w:left="1118" w:hanging="360"/>
      </w:pPr>
      <w:rPr>
        <w:rFonts w:hint="default"/>
      </w:rPr>
    </w:lvl>
    <w:lvl w:ilvl="1" w:tplc="CDFAA0DA" w:tentative="1">
      <w:start w:val="1"/>
      <w:numFmt w:val="lowerLetter"/>
      <w:lvlText w:val="%2."/>
      <w:lvlJc w:val="left"/>
      <w:pPr>
        <w:ind w:left="1838" w:hanging="360"/>
      </w:pPr>
    </w:lvl>
    <w:lvl w:ilvl="2" w:tplc="5316CE6C" w:tentative="1">
      <w:start w:val="1"/>
      <w:numFmt w:val="lowerRoman"/>
      <w:lvlText w:val="%3."/>
      <w:lvlJc w:val="right"/>
      <w:pPr>
        <w:ind w:left="2558" w:hanging="180"/>
      </w:pPr>
    </w:lvl>
    <w:lvl w:ilvl="3" w:tplc="97A29006" w:tentative="1">
      <w:start w:val="1"/>
      <w:numFmt w:val="decimal"/>
      <w:lvlText w:val="%4."/>
      <w:lvlJc w:val="left"/>
      <w:pPr>
        <w:ind w:left="3278" w:hanging="360"/>
      </w:pPr>
    </w:lvl>
    <w:lvl w:ilvl="4" w:tplc="BE320AF4" w:tentative="1">
      <w:start w:val="1"/>
      <w:numFmt w:val="lowerLetter"/>
      <w:lvlText w:val="%5."/>
      <w:lvlJc w:val="left"/>
      <w:pPr>
        <w:ind w:left="3998" w:hanging="360"/>
      </w:pPr>
    </w:lvl>
    <w:lvl w:ilvl="5" w:tplc="7152CD58" w:tentative="1">
      <w:start w:val="1"/>
      <w:numFmt w:val="lowerRoman"/>
      <w:lvlText w:val="%6."/>
      <w:lvlJc w:val="right"/>
      <w:pPr>
        <w:ind w:left="4718" w:hanging="180"/>
      </w:pPr>
    </w:lvl>
    <w:lvl w:ilvl="6" w:tplc="36EA05BE" w:tentative="1">
      <w:start w:val="1"/>
      <w:numFmt w:val="decimal"/>
      <w:lvlText w:val="%7."/>
      <w:lvlJc w:val="left"/>
      <w:pPr>
        <w:ind w:left="5438" w:hanging="360"/>
      </w:pPr>
    </w:lvl>
    <w:lvl w:ilvl="7" w:tplc="B2F02308" w:tentative="1">
      <w:start w:val="1"/>
      <w:numFmt w:val="lowerLetter"/>
      <w:lvlText w:val="%8."/>
      <w:lvlJc w:val="left"/>
      <w:pPr>
        <w:ind w:left="6158" w:hanging="360"/>
      </w:pPr>
    </w:lvl>
    <w:lvl w:ilvl="8" w:tplc="52AC0312" w:tentative="1">
      <w:start w:val="1"/>
      <w:numFmt w:val="lowerRoman"/>
      <w:lvlText w:val="%9."/>
      <w:lvlJc w:val="right"/>
      <w:pPr>
        <w:ind w:left="6878" w:hanging="180"/>
      </w:pPr>
    </w:lvl>
  </w:abstractNum>
  <w:abstractNum w:abstractNumId="14">
    <w:nsid w:val="225F52BF"/>
    <w:multiLevelType w:val="hybridMultilevel"/>
    <w:tmpl w:val="1BACFA14"/>
    <w:lvl w:ilvl="0" w:tplc="18BC21EE">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5">
    <w:nsid w:val="28406898"/>
    <w:multiLevelType w:val="hybridMultilevel"/>
    <w:tmpl w:val="36BC3C70"/>
    <w:lvl w:ilvl="0" w:tplc="827070D6">
      <w:start w:val="1"/>
      <w:numFmt w:val="decimal"/>
      <w:lvlText w:val="%1."/>
      <w:lvlJc w:val="left"/>
      <w:pPr>
        <w:ind w:left="1080" w:hanging="360"/>
      </w:pPr>
      <w:rPr>
        <w:rFonts w:ascii="Times New Roman" w:hAnsi="Times New Roman" w:cs="Times New Roman" w:hint="default"/>
        <w:i/>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6">
    <w:nsid w:val="2A4E24E9"/>
    <w:multiLevelType w:val="hybridMultilevel"/>
    <w:tmpl w:val="1FD8EE5E"/>
    <w:lvl w:ilvl="0" w:tplc="7BC6ED9C">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7">
    <w:nsid w:val="3DAF296F"/>
    <w:multiLevelType w:val="hybridMultilevel"/>
    <w:tmpl w:val="7E70F0B8"/>
    <w:lvl w:ilvl="0" w:tplc="2FEE0A5A">
      <w:numFmt w:val="bullet"/>
      <w:lvlText w:val="-"/>
      <w:lvlJc w:val="left"/>
      <w:pPr>
        <w:ind w:left="720" w:hanging="360"/>
      </w:pPr>
      <w:rPr>
        <w:rFonts w:ascii="Calibri" w:eastAsia="Arial"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3A84F7C"/>
    <w:multiLevelType w:val="hybridMultilevel"/>
    <w:tmpl w:val="3200B168"/>
    <w:lvl w:ilvl="0" w:tplc="C4F80F2A">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9">
    <w:nsid w:val="43C93511"/>
    <w:multiLevelType w:val="hybridMultilevel"/>
    <w:tmpl w:val="F290FF9E"/>
    <w:lvl w:ilvl="0" w:tplc="06D68E56">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0">
    <w:nsid w:val="490A5140"/>
    <w:multiLevelType w:val="hybridMultilevel"/>
    <w:tmpl w:val="A7EC720E"/>
    <w:lvl w:ilvl="0" w:tplc="90A23814">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1">
    <w:nsid w:val="4D4D5754"/>
    <w:multiLevelType w:val="hybridMultilevel"/>
    <w:tmpl w:val="69D2FB1C"/>
    <w:lvl w:ilvl="0" w:tplc="441449C4">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2">
    <w:nsid w:val="503C55C9"/>
    <w:multiLevelType w:val="hybridMultilevel"/>
    <w:tmpl w:val="84FE6274"/>
    <w:lvl w:ilvl="0" w:tplc="DF86AF9C">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3">
    <w:nsid w:val="507A17E3"/>
    <w:multiLevelType w:val="hybridMultilevel"/>
    <w:tmpl w:val="22AEE682"/>
    <w:lvl w:ilvl="0" w:tplc="9028EBFE">
      <w:start w:val="4"/>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4">
    <w:nsid w:val="5D1F26D9"/>
    <w:multiLevelType w:val="hybridMultilevel"/>
    <w:tmpl w:val="8CBEE028"/>
    <w:lvl w:ilvl="0" w:tplc="421A63FE">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5">
    <w:nsid w:val="5DFB30D5"/>
    <w:multiLevelType w:val="hybridMultilevel"/>
    <w:tmpl w:val="5A5E5810"/>
    <w:lvl w:ilvl="0" w:tplc="D7A2E540">
      <w:start w:val="1"/>
      <w:numFmt w:val="upp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6">
    <w:nsid w:val="606379D1"/>
    <w:multiLevelType w:val="hybridMultilevel"/>
    <w:tmpl w:val="5BB2425E"/>
    <w:lvl w:ilvl="0" w:tplc="83F83E16">
      <w:start w:val="2"/>
      <w:numFmt w:val="bullet"/>
      <w:lvlText w:val="-"/>
      <w:lvlJc w:val="left"/>
      <w:pPr>
        <w:ind w:left="1069" w:hanging="360"/>
      </w:pPr>
      <w:rPr>
        <w:rFonts w:ascii="Times New Roman" w:eastAsia="Times New Roman" w:hAnsi="Times New Roman" w:cs="Times New Roman" w:hint="default"/>
      </w:rPr>
    </w:lvl>
    <w:lvl w:ilvl="1" w:tplc="042A0003" w:tentative="1">
      <w:start w:val="1"/>
      <w:numFmt w:val="bullet"/>
      <w:lvlText w:val="o"/>
      <w:lvlJc w:val="left"/>
      <w:pPr>
        <w:ind w:left="1789" w:hanging="360"/>
      </w:pPr>
      <w:rPr>
        <w:rFonts w:ascii="Courier New" w:hAnsi="Courier New" w:cs="Courier New" w:hint="default"/>
      </w:rPr>
    </w:lvl>
    <w:lvl w:ilvl="2" w:tplc="042A0005" w:tentative="1">
      <w:start w:val="1"/>
      <w:numFmt w:val="bullet"/>
      <w:lvlText w:val=""/>
      <w:lvlJc w:val="left"/>
      <w:pPr>
        <w:ind w:left="2509" w:hanging="360"/>
      </w:pPr>
      <w:rPr>
        <w:rFonts w:ascii="Wingdings" w:hAnsi="Wingdings" w:hint="default"/>
      </w:rPr>
    </w:lvl>
    <w:lvl w:ilvl="3" w:tplc="042A0001" w:tentative="1">
      <w:start w:val="1"/>
      <w:numFmt w:val="bullet"/>
      <w:lvlText w:val=""/>
      <w:lvlJc w:val="left"/>
      <w:pPr>
        <w:ind w:left="3229" w:hanging="360"/>
      </w:pPr>
      <w:rPr>
        <w:rFonts w:ascii="Symbol" w:hAnsi="Symbol" w:hint="default"/>
      </w:rPr>
    </w:lvl>
    <w:lvl w:ilvl="4" w:tplc="042A0003" w:tentative="1">
      <w:start w:val="1"/>
      <w:numFmt w:val="bullet"/>
      <w:lvlText w:val="o"/>
      <w:lvlJc w:val="left"/>
      <w:pPr>
        <w:ind w:left="3949" w:hanging="360"/>
      </w:pPr>
      <w:rPr>
        <w:rFonts w:ascii="Courier New" w:hAnsi="Courier New" w:cs="Courier New" w:hint="default"/>
      </w:rPr>
    </w:lvl>
    <w:lvl w:ilvl="5" w:tplc="042A0005" w:tentative="1">
      <w:start w:val="1"/>
      <w:numFmt w:val="bullet"/>
      <w:lvlText w:val=""/>
      <w:lvlJc w:val="left"/>
      <w:pPr>
        <w:ind w:left="4669" w:hanging="360"/>
      </w:pPr>
      <w:rPr>
        <w:rFonts w:ascii="Wingdings" w:hAnsi="Wingdings" w:hint="default"/>
      </w:rPr>
    </w:lvl>
    <w:lvl w:ilvl="6" w:tplc="042A0001" w:tentative="1">
      <w:start w:val="1"/>
      <w:numFmt w:val="bullet"/>
      <w:lvlText w:val=""/>
      <w:lvlJc w:val="left"/>
      <w:pPr>
        <w:ind w:left="5389" w:hanging="360"/>
      </w:pPr>
      <w:rPr>
        <w:rFonts w:ascii="Symbol" w:hAnsi="Symbol" w:hint="default"/>
      </w:rPr>
    </w:lvl>
    <w:lvl w:ilvl="7" w:tplc="042A0003" w:tentative="1">
      <w:start w:val="1"/>
      <w:numFmt w:val="bullet"/>
      <w:lvlText w:val="o"/>
      <w:lvlJc w:val="left"/>
      <w:pPr>
        <w:ind w:left="6109" w:hanging="360"/>
      </w:pPr>
      <w:rPr>
        <w:rFonts w:ascii="Courier New" w:hAnsi="Courier New" w:cs="Courier New" w:hint="default"/>
      </w:rPr>
    </w:lvl>
    <w:lvl w:ilvl="8" w:tplc="042A0005" w:tentative="1">
      <w:start w:val="1"/>
      <w:numFmt w:val="bullet"/>
      <w:lvlText w:val=""/>
      <w:lvlJc w:val="left"/>
      <w:pPr>
        <w:ind w:left="6829" w:hanging="360"/>
      </w:pPr>
      <w:rPr>
        <w:rFonts w:ascii="Wingdings" w:hAnsi="Wingdings" w:hint="default"/>
      </w:rPr>
    </w:lvl>
  </w:abstractNum>
  <w:abstractNum w:abstractNumId="27">
    <w:nsid w:val="611F40A0"/>
    <w:multiLevelType w:val="hybridMultilevel"/>
    <w:tmpl w:val="FC12D304"/>
    <w:lvl w:ilvl="0" w:tplc="DEF4D0CE">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8">
    <w:nsid w:val="661452F5"/>
    <w:multiLevelType w:val="hybridMultilevel"/>
    <w:tmpl w:val="66A649DE"/>
    <w:lvl w:ilvl="0" w:tplc="40A097FE">
      <w:start w:val="1"/>
      <w:numFmt w:val="bullet"/>
      <w:lvlText w:val="-"/>
      <w:lvlJc w:val="left"/>
      <w:pPr>
        <w:ind w:left="1069" w:hanging="360"/>
      </w:pPr>
      <w:rPr>
        <w:rFonts w:ascii="Times New Roman" w:eastAsia="Times New Roman" w:hAnsi="Times New Roman" w:cs="Times New Roman" w:hint="default"/>
        <w:b w:val="0"/>
        <w:i w:val="0"/>
      </w:rPr>
    </w:lvl>
    <w:lvl w:ilvl="1" w:tplc="042A0003" w:tentative="1">
      <w:start w:val="1"/>
      <w:numFmt w:val="bullet"/>
      <w:lvlText w:val="o"/>
      <w:lvlJc w:val="left"/>
      <w:pPr>
        <w:ind w:left="1789" w:hanging="360"/>
      </w:pPr>
      <w:rPr>
        <w:rFonts w:ascii="Courier New" w:hAnsi="Courier New" w:cs="Courier New" w:hint="default"/>
      </w:rPr>
    </w:lvl>
    <w:lvl w:ilvl="2" w:tplc="042A0005" w:tentative="1">
      <w:start w:val="1"/>
      <w:numFmt w:val="bullet"/>
      <w:lvlText w:val=""/>
      <w:lvlJc w:val="left"/>
      <w:pPr>
        <w:ind w:left="2509" w:hanging="360"/>
      </w:pPr>
      <w:rPr>
        <w:rFonts w:ascii="Wingdings" w:hAnsi="Wingdings" w:hint="default"/>
      </w:rPr>
    </w:lvl>
    <w:lvl w:ilvl="3" w:tplc="042A0001" w:tentative="1">
      <w:start w:val="1"/>
      <w:numFmt w:val="bullet"/>
      <w:lvlText w:val=""/>
      <w:lvlJc w:val="left"/>
      <w:pPr>
        <w:ind w:left="3229" w:hanging="360"/>
      </w:pPr>
      <w:rPr>
        <w:rFonts w:ascii="Symbol" w:hAnsi="Symbol" w:hint="default"/>
      </w:rPr>
    </w:lvl>
    <w:lvl w:ilvl="4" w:tplc="042A0003" w:tentative="1">
      <w:start w:val="1"/>
      <w:numFmt w:val="bullet"/>
      <w:lvlText w:val="o"/>
      <w:lvlJc w:val="left"/>
      <w:pPr>
        <w:ind w:left="3949" w:hanging="360"/>
      </w:pPr>
      <w:rPr>
        <w:rFonts w:ascii="Courier New" w:hAnsi="Courier New" w:cs="Courier New" w:hint="default"/>
      </w:rPr>
    </w:lvl>
    <w:lvl w:ilvl="5" w:tplc="042A0005" w:tentative="1">
      <w:start w:val="1"/>
      <w:numFmt w:val="bullet"/>
      <w:lvlText w:val=""/>
      <w:lvlJc w:val="left"/>
      <w:pPr>
        <w:ind w:left="4669" w:hanging="360"/>
      </w:pPr>
      <w:rPr>
        <w:rFonts w:ascii="Wingdings" w:hAnsi="Wingdings" w:hint="default"/>
      </w:rPr>
    </w:lvl>
    <w:lvl w:ilvl="6" w:tplc="042A0001" w:tentative="1">
      <w:start w:val="1"/>
      <w:numFmt w:val="bullet"/>
      <w:lvlText w:val=""/>
      <w:lvlJc w:val="left"/>
      <w:pPr>
        <w:ind w:left="5389" w:hanging="360"/>
      </w:pPr>
      <w:rPr>
        <w:rFonts w:ascii="Symbol" w:hAnsi="Symbol" w:hint="default"/>
      </w:rPr>
    </w:lvl>
    <w:lvl w:ilvl="7" w:tplc="042A0003" w:tentative="1">
      <w:start w:val="1"/>
      <w:numFmt w:val="bullet"/>
      <w:lvlText w:val="o"/>
      <w:lvlJc w:val="left"/>
      <w:pPr>
        <w:ind w:left="6109" w:hanging="360"/>
      </w:pPr>
      <w:rPr>
        <w:rFonts w:ascii="Courier New" w:hAnsi="Courier New" w:cs="Courier New" w:hint="default"/>
      </w:rPr>
    </w:lvl>
    <w:lvl w:ilvl="8" w:tplc="042A0005" w:tentative="1">
      <w:start w:val="1"/>
      <w:numFmt w:val="bullet"/>
      <w:lvlText w:val=""/>
      <w:lvlJc w:val="left"/>
      <w:pPr>
        <w:ind w:left="6829" w:hanging="360"/>
      </w:pPr>
      <w:rPr>
        <w:rFonts w:ascii="Wingdings" w:hAnsi="Wingdings" w:hint="default"/>
      </w:rPr>
    </w:lvl>
  </w:abstractNum>
  <w:abstractNum w:abstractNumId="29">
    <w:nsid w:val="66436EBE"/>
    <w:multiLevelType w:val="hybridMultilevel"/>
    <w:tmpl w:val="652CDECE"/>
    <w:lvl w:ilvl="0" w:tplc="3288D6A4">
      <w:start w:val="3"/>
      <w:numFmt w:val="bullet"/>
      <w:lvlText w:val="-"/>
      <w:lvlJc w:val="left"/>
      <w:pPr>
        <w:ind w:left="1069" w:hanging="360"/>
      </w:pPr>
      <w:rPr>
        <w:rFonts w:ascii="Times New Roman" w:eastAsia="Calibri" w:hAnsi="Times New Roman" w:cs="Times New Roman" w:hint="default"/>
      </w:rPr>
    </w:lvl>
    <w:lvl w:ilvl="1" w:tplc="042A0019" w:tentative="1">
      <w:start w:val="1"/>
      <w:numFmt w:val="bullet"/>
      <w:lvlText w:val="o"/>
      <w:lvlJc w:val="left"/>
      <w:pPr>
        <w:ind w:left="1789" w:hanging="360"/>
      </w:pPr>
      <w:rPr>
        <w:rFonts w:ascii="Courier New" w:hAnsi="Courier New" w:cs="Courier New" w:hint="default"/>
      </w:rPr>
    </w:lvl>
    <w:lvl w:ilvl="2" w:tplc="042A001B" w:tentative="1">
      <w:start w:val="1"/>
      <w:numFmt w:val="bullet"/>
      <w:lvlText w:val=""/>
      <w:lvlJc w:val="left"/>
      <w:pPr>
        <w:ind w:left="2509" w:hanging="360"/>
      </w:pPr>
      <w:rPr>
        <w:rFonts w:ascii="Wingdings" w:hAnsi="Wingdings" w:hint="default"/>
      </w:rPr>
    </w:lvl>
    <w:lvl w:ilvl="3" w:tplc="042A000F" w:tentative="1">
      <w:start w:val="1"/>
      <w:numFmt w:val="bullet"/>
      <w:lvlText w:val=""/>
      <w:lvlJc w:val="left"/>
      <w:pPr>
        <w:ind w:left="3229" w:hanging="360"/>
      </w:pPr>
      <w:rPr>
        <w:rFonts w:ascii="Symbol" w:hAnsi="Symbol" w:hint="default"/>
      </w:rPr>
    </w:lvl>
    <w:lvl w:ilvl="4" w:tplc="042A0019" w:tentative="1">
      <w:start w:val="1"/>
      <w:numFmt w:val="bullet"/>
      <w:lvlText w:val="o"/>
      <w:lvlJc w:val="left"/>
      <w:pPr>
        <w:ind w:left="3949" w:hanging="360"/>
      </w:pPr>
      <w:rPr>
        <w:rFonts w:ascii="Courier New" w:hAnsi="Courier New" w:cs="Courier New" w:hint="default"/>
      </w:rPr>
    </w:lvl>
    <w:lvl w:ilvl="5" w:tplc="042A001B" w:tentative="1">
      <w:start w:val="1"/>
      <w:numFmt w:val="bullet"/>
      <w:lvlText w:val=""/>
      <w:lvlJc w:val="left"/>
      <w:pPr>
        <w:ind w:left="4669" w:hanging="360"/>
      </w:pPr>
      <w:rPr>
        <w:rFonts w:ascii="Wingdings" w:hAnsi="Wingdings" w:hint="default"/>
      </w:rPr>
    </w:lvl>
    <w:lvl w:ilvl="6" w:tplc="042A000F" w:tentative="1">
      <w:start w:val="1"/>
      <w:numFmt w:val="bullet"/>
      <w:lvlText w:val=""/>
      <w:lvlJc w:val="left"/>
      <w:pPr>
        <w:ind w:left="5389" w:hanging="360"/>
      </w:pPr>
      <w:rPr>
        <w:rFonts w:ascii="Symbol" w:hAnsi="Symbol" w:hint="default"/>
      </w:rPr>
    </w:lvl>
    <w:lvl w:ilvl="7" w:tplc="042A0019" w:tentative="1">
      <w:start w:val="1"/>
      <w:numFmt w:val="bullet"/>
      <w:lvlText w:val="o"/>
      <w:lvlJc w:val="left"/>
      <w:pPr>
        <w:ind w:left="6109" w:hanging="360"/>
      </w:pPr>
      <w:rPr>
        <w:rFonts w:ascii="Courier New" w:hAnsi="Courier New" w:cs="Courier New" w:hint="default"/>
      </w:rPr>
    </w:lvl>
    <w:lvl w:ilvl="8" w:tplc="042A001B" w:tentative="1">
      <w:start w:val="1"/>
      <w:numFmt w:val="bullet"/>
      <w:lvlText w:val=""/>
      <w:lvlJc w:val="left"/>
      <w:pPr>
        <w:ind w:left="6829" w:hanging="360"/>
      </w:pPr>
      <w:rPr>
        <w:rFonts w:ascii="Wingdings" w:hAnsi="Wingdings" w:hint="default"/>
      </w:rPr>
    </w:lvl>
  </w:abstractNum>
  <w:abstractNum w:abstractNumId="30">
    <w:nsid w:val="6AE35E77"/>
    <w:multiLevelType w:val="hybridMultilevel"/>
    <w:tmpl w:val="C7B03A10"/>
    <w:lvl w:ilvl="0" w:tplc="2F6EF266">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31">
    <w:nsid w:val="6EE0458E"/>
    <w:multiLevelType w:val="hybridMultilevel"/>
    <w:tmpl w:val="DB084954"/>
    <w:lvl w:ilvl="0" w:tplc="998621E0">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32">
    <w:nsid w:val="727C3E7F"/>
    <w:multiLevelType w:val="hybridMultilevel"/>
    <w:tmpl w:val="0A16721C"/>
    <w:lvl w:ilvl="0" w:tplc="BD1ED5D0">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33">
    <w:nsid w:val="764A38BE"/>
    <w:multiLevelType w:val="hybridMultilevel"/>
    <w:tmpl w:val="AB988C2A"/>
    <w:lvl w:ilvl="0" w:tplc="A82C5454">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34">
    <w:nsid w:val="7756704B"/>
    <w:multiLevelType w:val="hybridMultilevel"/>
    <w:tmpl w:val="5290CD52"/>
    <w:lvl w:ilvl="0" w:tplc="17102030">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35">
    <w:nsid w:val="79592D1F"/>
    <w:multiLevelType w:val="hybridMultilevel"/>
    <w:tmpl w:val="17DA769C"/>
    <w:lvl w:ilvl="0" w:tplc="B7CA32A4">
      <w:start w:val="2"/>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36">
    <w:nsid w:val="7E0D0D46"/>
    <w:multiLevelType w:val="hybridMultilevel"/>
    <w:tmpl w:val="9D7E81A6"/>
    <w:lvl w:ilvl="0" w:tplc="74BA7194">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37">
    <w:nsid w:val="7E170C8F"/>
    <w:multiLevelType w:val="hybridMultilevel"/>
    <w:tmpl w:val="B1A82B88"/>
    <w:lvl w:ilvl="0" w:tplc="384E5844">
      <w:start w:val="2"/>
      <w:numFmt w:val="bullet"/>
      <w:lvlText w:val="-"/>
      <w:lvlJc w:val="left"/>
      <w:pPr>
        <w:ind w:left="1080" w:hanging="360"/>
      </w:pPr>
      <w:rPr>
        <w:rFonts w:ascii="Times New Roman" w:eastAsia="Calibri"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num w:numId="1">
    <w:abstractNumId w:val="32"/>
  </w:num>
  <w:num w:numId="2">
    <w:abstractNumId w:val="11"/>
  </w:num>
  <w:num w:numId="3">
    <w:abstractNumId w:val="10"/>
  </w:num>
  <w:num w:numId="4">
    <w:abstractNumId w:val="14"/>
  </w:num>
  <w:num w:numId="5">
    <w:abstractNumId w:val="3"/>
  </w:num>
  <w:num w:numId="6">
    <w:abstractNumId w:val="22"/>
  </w:num>
  <w:num w:numId="7">
    <w:abstractNumId w:val="35"/>
  </w:num>
  <w:num w:numId="8">
    <w:abstractNumId w:val="36"/>
  </w:num>
  <w:num w:numId="9">
    <w:abstractNumId w:val="27"/>
  </w:num>
  <w:num w:numId="10">
    <w:abstractNumId w:val="24"/>
  </w:num>
  <w:num w:numId="11">
    <w:abstractNumId w:val="16"/>
  </w:num>
  <w:num w:numId="12">
    <w:abstractNumId w:val="5"/>
  </w:num>
  <w:num w:numId="13">
    <w:abstractNumId w:val="21"/>
  </w:num>
  <w:num w:numId="14">
    <w:abstractNumId w:val="34"/>
  </w:num>
  <w:num w:numId="15">
    <w:abstractNumId w:val="18"/>
  </w:num>
  <w:num w:numId="16">
    <w:abstractNumId w:val="30"/>
  </w:num>
  <w:num w:numId="17">
    <w:abstractNumId w:val="8"/>
  </w:num>
  <w:num w:numId="18">
    <w:abstractNumId w:val="9"/>
  </w:num>
  <w:num w:numId="19">
    <w:abstractNumId w:val="4"/>
  </w:num>
  <w:num w:numId="20">
    <w:abstractNumId w:val="6"/>
  </w:num>
  <w:num w:numId="21">
    <w:abstractNumId w:val="23"/>
  </w:num>
  <w:num w:numId="22">
    <w:abstractNumId w:val="2"/>
  </w:num>
  <w:num w:numId="23">
    <w:abstractNumId w:val="17"/>
  </w:num>
  <w:num w:numId="24">
    <w:abstractNumId w:val="15"/>
  </w:num>
  <w:num w:numId="25">
    <w:abstractNumId w:val="20"/>
  </w:num>
  <w:num w:numId="26">
    <w:abstractNumId w:val="13"/>
  </w:num>
  <w:num w:numId="27">
    <w:abstractNumId w:val="0"/>
  </w:num>
  <w:num w:numId="28">
    <w:abstractNumId w:val="1"/>
  </w:num>
  <w:num w:numId="29">
    <w:abstractNumId w:val="29"/>
  </w:num>
  <w:num w:numId="30">
    <w:abstractNumId w:val="31"/>
  </w:num>
  <w:num w:numId="31">
    <w:abstractNumId w:val="19"/>
  </w:num>
  <w:num w:numId="32">
    <w:abstractNumId w:val="7"/>
  </w:num>
  <w:num w:numId="33">
    <w:abstractNumId w:val="12"/>
  </w:num>
  <w:num w:numId="34">
    <w:abstractNumId w:val="28"/>
  </w:num>
  <w:num w:numId="35">
    <w:abstractNumId w:val="26"/>
  </w:num>
  <w:num w:numId="36">
    <w:abstractNumId w:val="25"/>
  </w:num>
  <w:num w:numId="37">
    <w:abstractNumId w:val="33"/>
  </w:num>
  <w:num w:numId="38">
    <w:abstractNumId w:val="3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
  <w:hideSpellingErrors/>
  <w:proofState w:grammar="clean"/>
  <w:defaultTabStop w:val="720"/>
  <w:characterSpacingControl w:val="doNotCompress"/>
  <w:footnotePr>
    <w:footnote w:id="-1"/>
    <w:footnote w:id="0"/>
  </w:footnotePr>
  <w:endnotePr>
    <w:endnote w:id="-1"/>
    <w:endnote w:id="0"/>
  </w:endnotePr>
  <w:compat/>
  <w:rsids>
    <w:rsidRoot w:val="00A14BDF"/>
    <w:rsid w:val="00010A59"/>
    <w:rsid w:val="00056C4A"/>
    <w:rsid w:val="00072789"/>
    <w:rsid w:val="0007563F"/>
    <w:rsid w:val="00075CCA"/>
    <w:rsid w:val="000B7999"/>
    <w:rsid w:val="0011463B"/>
    <w:rsid w:val="00143F2C"/>
    <w:rsid w:val="001540BB"/>
    <w:rsid w:val="001A5C1C"/>
    <w:rsid w:val="001E22DF"/>
    <w:rsid w:val="001F05F5"/>
    <w:rsid w:val="002028C4"/>
    <w:rsid w:val="0023753C"/>
    <w:rsid w:val="00250651"/>
    <w:rsid w:val="00263C5A"/>
    <w:rsid w:val="00284FF3"/>
    <w:rsid w:val="00294375"/>
    <w:rsid w:val="002A090B"/>
    <w:rsid w:val="002A39EF"/>
    <w:rsid w:val="002B1DE5"/>
    <w:rsid w:val="002B4FF3"/>
    <w:rsid w:val="002C370C"/>
    <w:rsid w:val="00311DEB"/>
    <w:rsid w:val="0031475E"/>
    <w:rsid w:val="00342D0F"/>
    <w:rsid w:val="00356DF7"/>
    <w:rsid w:val="00366566"/>
    <w:rsid w:val="003A3BA8"/>
    <w:rsid w:val="003A6BA9"/>
    <w:rsid w:val="003A7145"/>
    <w:rsid w:val="003D11BE"/>
    <w:rsid w:val="00416ACA"/>
    <w:rsid w:val="0045213B"/>
    <w:rsid w:val="004617FB"/>
    <w:rsid w:val="0049616E"/>
    <w:rsid w:val="004E0F37"/>
    <w:rsid w:val="00532E41"/>
    <w:rsid w:val="005539E2"/>
    <w:rsid w:val="00573CAC"/>
    <w:rsid w:val="0058200A"/>
    <w:rsid w:val="00595ED5"/>
    <w:rsid w:val="005A6F3E"/>
    <w:rsid w:val="005B5153"/>
    <w:rsid w:val="00673714"/>
    <w:rsid w:val="00682B98"/>
    <w:rsid w:val="006B1887"/>
    <w:rsid w:val="006B3DDD"/>
    <w:rsid w:val="006B6D1E"/>
    <w:rsid w:val="006C65C1"/>
    <w:rsid w:val="006E55AB"/>
    <w:rsid w:val="006F17EA"/>
    <w:rsid w:val="006F5C39"/>
    <w:rsid w:val="007520FA"/>
    <w:rsid w:val="00752192"/>
    <w:rsid w:val="008249F4"/>
    <w:rsid w:val="008B5DAB"/>
    <w:rsid w:val="008E4FB8"/>
    <w:rsid w:val="00922E58"/>
    <w:rsid w:val="00931AA0"/>
    <w:rsid w:val="009400BC"/>
    <w:rsid w:val="00953A08"/>
    <w:rsid w:val="00962D03"/>
    <w:rsid w:val="009F3903"/>
    <w:rsid w:val="00A14BDF"/>
    <w:rsid w:val="00A15672"/>
    <w:rsid w:val="00A176FB"/>
    <w:rsid w:val="00A21479"/>
    <w:rsid w:val="00A244E6"/>
    <w:rsid w:val="00A50C5F"/>
    <w:rsid w:val="00A538B9"/>
    <w:rsid w:val="00A7207C"/>
    <w:rsid w:val="00AB26CC"/>
    <w:rsid w:val="00AC2BDD"/>
    <w:rsid w:val="00B537B9"/>
    <w:rsid w:val="00B55B6D"/>
    <w:rsid w:val="00B63C4E"/>
    <w:rsid w:val="00B65135"/>
    <w:rsid w:val="00B92A92"/>
    <w:rsid w:val="00BA2F6D"/>
    <w:rsid w:val="00BE442E"/>
    <w:rsid w:val="00C32A01"/>
    <w:rsid w:val="00C42A0C"/>
    <w:rsid w:val="00C50462"/>
    <w:rsid w:val="00C55918"/>
    <w:rsid w:val="00CD4139"/>
    <w:rsid w:val="00D0403E"/>
    <w:rsid w:val="00D37ADC"/>
    <w:rsid w:val="00D51299"/>
    <w:rsid w:val="00D62A1A"/>
    <w:rsid w:val="00D90107"/>
    <w:rsid w:val="00DC68B9"/>
    <w:rsid w:val="00DF5DF6"/>
    <w:rsid w:val="00E001F6"/>
    <w:rsid w:val="00E016E6"/>
    <w:rsid w:val="00E25F98"/>
    <w:rsid w:val="00E90E0B"/>
    <w:rsid w:val="00E941AC"/>
    <w:rsid w:val="00EC5334"/>
    <w:rsid w:val="00EC7B84"/>
    <w:rsid w:val="00EE1FB7"/>
    <w:rsid w:val="00EF124D"/>
    <w:rsid w:val="00FC575A"/>
    <w:rsid w:val="00FE3E8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page number"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Body Text 3" w:uiPriority="0"/>
    <w:lsdException w:name="Body Text Indent 3" w:uiPriority="0"/>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6F3E"/>
  </w:style>
  <w:style w:type="paragraph" w:styleId="Heading1">
    <w:name w:val="heading 1"/>
    <w:basedOn w:val="Normal"/>
    <w:next w:val="Normal"/>
    <w:link w:val="Heading1Char"/>
    <w:uiPriority w:val="99"/>
    <w:qFormat/>
    <w:rsid w:val="00A14BDF"/>
    <w:pPr>
      <w:keepNext/>
      <w:spacing w:after="0" w:line="240" w:lineRule="auto"/>
      <w:ind w:firstLine="533"/>
      <w:jc w:val="center"/>
      <w:outlineLvl w:val="0"/>
    </w:pPr>
    <w:rPr>
      <w:rFonts w:ascii=".VnTime" w:eastAsia="Times New Roman" w:hAnsi=".VnTime" w:cs="Times New Roman"/>
      <w:b/>
      <w:sz w:val="28"/>
      <w:szCs w:val="20"/>
    </w:rPr>
  </w:style>
  <w:style w:type="paragraph" w:styleId="Heading2">
    <w:name w:val="heading 2"/>
    <w:basedOn w:val="Normal"/>
    <w:next w:val="Normal"/>
    <w:link w:val="Heading2Char"/>
    <w:uiPriority w:val="99"/>
    <w:qFormat/>
    <w:rsid w:val="00A14BDF"/>
    <w:pPr>
      <w:keepNext/>
      <w:tabs>
        <w:tab w:val="num" w:pos="1143"/>
      </w:tabs>
      <w:spacing w:after="0" w:line="240" w:lineRule="atLeast"/>
      <w:ind w:left="1143" w:hanging="576"/>
      <w:jc w:val="both"/>
      <w:outlineLvl w:val="1"/>
    </w:pPr>
    <w:rPr>
      <w:rFonts w:ascii=".VnTime" w:eastAsia="Times New Roman" w:hAnsi=".VnTime" w:cs=".VnTime"/>
      <w:b/>
      <w:bCs/>
      <w:i/>
      <w:iCs/>
      <w:sz w:val="24"/>
      <w:szCs w:val="24"/>
    </w:rPr>
  </w:style>
  <w:style w:type="paragraph" w:styleId="Heading3">
    <w:name w:val="heading 3"/>
    <w:basedOn w:val="Normal"/>
    <w:next w:val="Normal"/>
    <w:link w:val="Heading3Char"/>
    <w:uiPriority w:val="99"/>
    <w:qFormat/>
    <w:rsid w:val="00A14BDF"/>
    <w:pPr>
      <w:keepNext/>
      <w:spacing w:after="0" w:line="240" w:lineRule="auto"/>
      <w:jc w:val="center"/>
      <w:outlineLvl w:val="2"/>
    </w:pPr>
    <w:rPr>
      <w:rFonts w:ascii=".VnTime" w:eastAsia="Times New Roman" w:hAnsi=".VnTime" w:cs="Times New Roman"/>
      <w:b/>
      <w:bCs/>
      <w:sz w:val="24"/>
      <w:szCs w:val="24"/>
      <w:lang w:val="en-AU"/>
    </w:rPr>
  </w:style>
  <w:style w:type="paragraph" w:styleId="Heading4">
    <w:name w:val="heading 4"/>
    <w:basedOn w:val="Normal"/>
    <w:next w:val="Normal"/>
    <w:link w:val="Heading4Char"/>
    <w:uiPriority w:val="9"/>
    <w:qFormat/>
    <w:rsid w:val="00A14BDF"/>
    <w:pPr>
      <w:keepNext/>
      <w:spacing w:after="0" w:line="240" w:lineRule="auto"/>
      <w:jc w:val="center"/>
      <w:outlineLvl w:val="3"/>
    </w:pPr>
    <w:rPr>
      <w:rFonts w:ascii=".VnTimeH" w:eastAsia="Times New Roman" w:hAnsi=".VnTimeH" w:cs="Times New Roman"/>
      <w:b/>
      <w:bCs/>
      <w:sz w:val="28"/>
      <w:szCs w:val="24"/>
    </w:rPr>
  </w:style>
  <w:style w:type="paragraph" w:styleId="Heading5">
    <w:name w:val="heading 5"/>
    <w:basedOn w:val="Normal"/>
    <w:next w:val="Normal"/>
    <w:link w:val="Heading5Char"/>
    <w:uiPriority w:val="99"/>
    <w:qFormat/>
    <w:rsid w:val="00A14BDF"/>
    <w:pPr>
      <w:keepNext/>
      <w:spacing w:after="0" w:line="240" w:lineRule="auto"/>
      <w:jc w:val="center"/>
      <w:outlineLvl w:val="4"/>
    </w:pPr>
    <w:rPr>
      <w:rFonts w:ascii=".VnTimeH" w:eastAsia="Times New Roman" w:hAnsi=".VnTimeH" w:cs="Times New Roman"/>
      <w:b/>
      <w:sz w:val="24"/>
      <w:szCs w:val="20"/>
    </w:rPr>
  </w:style>
  <w:style w:type="paragraph" w:styleId="Heading6">
    <w:name w:val="heading 6"/>
    <w:basedOn w:val="Normal"/>
    <w:next w:val="Normal"/>
    <w:link w:val="Heading6Char"/>
    <w:uiPriority w:val="99"/>
    <w:qFormat/>
    <w:rsid w:val="00A14BDF"/>
    <w:pPr>
      <w:keepNext/>
      <w:tabs>
        <w:tab w:val="num" w:pos="1719"/>
      </w:tabs>
      <w:spacing w:after="0" w:line="240" w:lineRule="auto"/>
      <w:ind w:left="1719" w:hanging="1152"/>
      <w:jc w:val="center"/>
      <w:outlineLvl w:val="5"/>
    </w:pPr>
    <w:rPr>
      <w:rFonts w:ascii=".VnTimeH" w:eastAsia="Times New Roman" w:hAnsi=".VnTimeH" w:cs=".VnTimeH"/>
      <w:b/>
      <w:bCs/>
      <w:sz w:val="26"/>
      <w:szCs w:val="26"/>
    </w:rPr>
  </w:style>
  <w:style w:type="paragraph" w:styleId="Heading7">
    <w:name w:val="heading 7"/>
    <w:basedOn w:val="Normal"/>
    <w:next w:val="Normal"/>
    <w:link w:val="Heading7Char"/>
    <w:uiPriority w:val="99"/>
    <w:qFormat/>
    <w:rsid w:val="00A14BDF"/>
    <w:pPr>
      <w:keepNext/>
      <w:spacing w:after="0" w:line="240" w:lineRule="auto"/>
      <w:ind w:firstLine="533"/>
      <w:jc w:val="center"/>
      <w:outlineLvl w:val="6"/>
    </w:pPr>
    <w:rPr>
      <w:rFonts w:ascii=".VnTime" w:eastAsia="Times New Roman" w:hAnsi=".VnTime" w:cs="Times New Roman"/>
      <w:i/>
      <w:iCs/>
      <w:sz w:val="28"/>
      <w:szCs w:val="28"/>
    </w:rPr>
  </w:style>
  <w:style w:type="paragraph" w:styleId="Heading8">
    <w:name w:val="heading 8"/>
    <w:basedOn w:val="Normal"/>
    <w:next w:val="Normal"/>
    <w:link w:val="Heading8Char"/>
    <w:uiPriority w:val="99"/>
    <w:qFormat/>
    <w:rsid w:val="00A14BDF"/>
    <w:pPr>
      <w:keepNext/>
      <w:tabs>
        <w:tab w:val="num" w:pos="2007"/>
      </w:tabs>
      <w:autoSpaceDE w:val="0"/>
      <w:autoSpaceDN w:val="0"/>
      <w:adjustRightInd w:val="0"/>
      <w:spacing w:before="120" w:after="0" w:line="240" w:lineRule="atLeast"/>
      <w:ind w:left="2007" w:hanging="1440"/>
      <w:jc w:val="center"/>
      <w:outlineLvl w:val="7"/>
    </w:pPr>
    <w:rPr>
      <w:rFonts w:ascii=".VnTimeH" w:eastAsia="Times New Roman" w:hAnsi=".VnTimeH" w:cs=".VnTimeH"/>
      <w:b/>
      <w:bCs/>
      <w:sz w:val="26"/>
      <w:szCs w:val="26"/>
    </w:rPr>
  </w:style>
  <w:style w:type="paragraph" w:styleId="Heading9">
    <w:name w:val="heading 9"/>
    <w:basedOn w:val="Normal"/>
    <w:next w:val="Normal"/>
    <w:link w:val="Heading9Char"/>
    <w:uiPriority w:val="99"/>
    <w:unhideWhenUsed/>
    <w:qFormat/>
    <w:rsid w:val="00A14BDF"/>
    <w:pPr>
      <w:spacing w:before="240" w:after="60" w:line="240" w:lineRule="auto"/>
      <w:outlineLvl w:val="8"/>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A14BDF"/>
    <w:rPr>
      <w:rFonts w:ascii=".VnTime" w:eastAsia="Times New Roman" w:hAnsi=".VnTime" w:cs="Times New Roman"/>
      <w:b/>
      <w:sz w:val="28"/>
      <w:szCs w:val="20"/>
    </w:rPr>
  </w:style>
  <w:style w:type="character" w:customStyle="1" w:styleId="Heading2Char">
    <w:name w:val="Heading 2 Char"/>
    <w:basedOn w:val="DefaultParagraphFont"/>
    <w:link w:val="Heading2"/>
    <w:uiPriority w:val="99"/>
    <w:rsid w:val="00A14BDF"/>
    <w:rPr>
      <w:rFonts w:ascii=".VnTime" w:eastAsia="Times New Roman" w:hAnsi=".VnTime" w:cs=".VnTime"/>
      <w:b/>
      <w:bCs/>
      <w:i/>
      <w:iCs/>
      <w:sz w:val="24"/>
      <w:szCs w:val="24"/>
    </w:rPr>
  </w:style>
  <w:style w:type="character" w:customStyle="1" w:styleId="Heading3Char">
    <w:name w:val="Heading 3 Char"/>
    <w:basedOn w:val="DefaultParagraphFont"/>
    <w:link w:val="Heading3"/>
    <w:uiPriority w:val="99"/>
    <w:rsid w:val="00A14BDF"/>
    <w:rPr>
      <w:rFonts w:ascii=".VnTime" w:eastAsia="Times New Roman" w:hAnsi=".VnTime" w:cs="Times New Roman"/>
      <w:b/>
      <w:bCs/>
      <w:sz w:val="24"/>
      <w:szCs w:val="24"/>
      <w:lang w:val="en-AU"/>
    </w:rPr>
  </w:style>
  <w:style w:type="character" w:customStyle="1" w:styleId="Heading4Char">
    <w:name w:val="Heading 4 Char"/>
    <w:basedOn w:val="DefaultParagraphFont"/>
    <w:link w:val="Heading4"/>
    <w:uiPriority w:val="9"/>
    <w:rsid w:val="00A14BDF"/>
    <w:rPr>
      <w:rFonts w:ascii=".VnTimeH" w:eastAsia="Times New Roman" w:hAnsi=".VnTimeH" w:cs="Times New Roman"/>
      <w:b/>
      <w:bCs/>
      <w:sz w:val="28"/>
      <w:szCs w:val="24"/>
    </w:rPr>
  </w:style>
  <w:style w:type="character" w:customStyle="1" w:styleId="Heading5Char">
    <w:name w:val="Heading 5 Char"/>
    <w:basedOn w:val="DefaultParagraphFont"/>
    <w:link w:val="Heading5"/>
    <w:uiPriority w:val="99"/>
    <w:rsid w:val="00A14BDF"/>
    <w:rPr>
      <w:rFonts w:ascii=".VnTimeH" w:eastAsia="Times New Roman" w:hAnsi=".VnTimeH" w:cs="Times New Roman"/>
      <w:b/>
      <w:sz w:val="24"/>
      <w:szCs w:val="20"/>
    </w:rPr>
  </w:style>
  <w:style w:type="character" w:customStyle="1" w:styleId="Heading6Char">
    <w:name w:val="Heading 6 Char"/>
    <w:basedOn w:val="DefaultParagraphFont"/>
    <w:link w:val="Heading6"/>
    <w:uiPriority w:val="99"/>
    <w:rsid w:val="00A14BDF"/>
    <w:rPr>
      <w:rFonts w:ascii=".VnTimeH" w:eastAsia="Times New Roman" w:hAnsi=".VnTimeH" w:cs=".VnTimeH"/>
      <w:b/>
      <w:bCs/>
      <w:sz w:val="26"/>
      <w:szCs w:val="26"/>
    </w:rPr>
  </w:style>
  <w:style w:type="character" w:customStyle="1" w:styleId="Heading7Char">
    <w:name w:val="Heading 7 Char"/>
    <w:basedOn w:val="DefaultParagraphFont"/>
    <w:link w:val="Heading7"/>
    <w:uiPriority w:val="99"/>
    <w:rsid w:val="00A14BDF"/>
    <w:rPr>
      <w:rFonts w:ascii=".VnTime" w:eastAsia="Times New Roman" w:hAnsi=".VnTime" w:cs="Times New Roman"/>
      <w:i/>
      <w:iCs/>
      <w:sz w:val="28"/>
      <w:szCs w:val="28"/>
    </w:rPr>
  </w:style>
  <w:style w:type="character" w:customStyle="1" w:styleId="Heading8Char">
    <w:name w:val="Heading 8 Char"/>
    <w:basedOn w:val="DefaultParagraphFont"/>
    <w:link w:val="Heading8"/>
    <w:uiPriority w:val="99"/>
    <w:rsid w:val="00A14BDF"/>
    <w:rPr>
      <w:rFonts w:ascii=".VnTimeH" w:eastAsia="Times New Roman" w:hAnsi=".VnTimeH" w:cs=".VnTimeH"/>
      <w:b/>
      <w:bCs/>
      <w:sz w:val="26"/>
      <w:szCs w:val="26"/>
    </w:rPr>
  </w:style>
  <w:style w:type="character" w:customStyle="1" w:styleId="Heading9Char">
    <w:name w:val="Heading 9 Char"/>
    <w:basedOn w:val="DefaultParagraphFont"/>
    <w:link w:val="Heading9"/>
    <w:uiPriority w:val="99"/>
    <w:rsid w:val="00A14BDF"/>
    <w:rPr>
      <w:rFonts w:ascii="Times New Roman" w:eastAsia="Times New Roman" w:hAnsi="Times New Roman" w:cs="Times New Roman"/>
    </w:rPr>
  </w:style>
  <w:style w:type="paragraph" w:styleId="Header">
    <w:name w:val="header"/>
    <w:basedOn w:val="Normal"/>
    <w:link w:val="HeaderChar"/>
    <w:uiPriority w:val="99"/>
    <w:rsid w:val="00A14BDF"/>
    <w:pPr>
      <w:tabs>
        <w:tab w:val="center" w:pos="4320"/>
        <w:tab w:val="right" w:pos="8640"/>
      </w:tabs>
      <w:spacing w:after="0" w:line="240" w:lineRule="auto"/>
      <w:ind w:firstLine="533"/>
      <w:jc w:val="both"/>
    </w:pPr>
    <w:rPr>
      <w:rFonts w:ascii=".VnTime" w:eastAsia="Times New Roman" w:hAnsi=".VnTime" w:cs="Times New Roman"/>
      <w:sz w:val="28"/>
      <w:szCs w:val="20"/>
    </w:rPr>
  </w:style>
  <w:style w:type="character" w:customStyle="1" w:styleId="HeaderChar">
    <w:name w:val="Header Char"/>
    <w:basedOn w:val="DefaultParagraphFont"/>
    <w:link w:val="Header"/>
    <w:uiPriority w:val="99"/>
    <w:rsid w:val="00A14BDF"/>
    <w:rPr>
      <w:rFonts w:ascii=".VnTime" w:eastAsia="Times New Roman" w:hAnsi=".VnTime" w:cs="Times New Roman"/>
      <w:sz w:val="28"/>
      <w:szCs w:val="20"/>
    </w:rPr>
  </w:style>
  <w:style w:type="paragraph" w:styleId="NormalWeb">
    <w:name w:val="Normal (Web)"/>
    <w:aliases w:val="Обычный (веб)1,Обычный (веб) Знак,Обычный (веб) Знак1,Обычный (веб) Знак Знак,Char Char Char Char Char Char Char Char Char Char,Char Char Char Char Char Char Char Char Char Char Char"/>
    <w:basedOn w:val="Normal"/>
    <w:link w:val="NormalWebChar"/>
    <w:uiPriority w:val="99"/>
    <w:qFormat/>
    <w:rsid w:val="00A14BDF"/>
    <w:pPr>
      <w:spacing w:before="120" w:after="240" w:line="360" w:lineRule="atLeast"/>
    </w:pPr>
    <w:rPr>
      <w:rFonts w:ascii="Times New Roman" w:eastAsia="Times New Roman" w:hAnsi="Times New Roman" w:cs="Times New Roman"/>
      <w:sz w:val="29"/>
      <w:szCs w:val="29"/>
    </w:rPr>
  </w:style>
  <w:style w:type="paragraph" w:styleId="BodyTextIndent2">
    <w:name w:val="Body Text Indent 2"/>
    <w:basedOn w:val="Normal"/>
    <w:link w:val="BodyTextIndent2Char"/>
    <w:uiPriority w:val="99"/>
    <w:unhideWhenUsed/>
    <w:rsid w:val="00A14BDF"/>
    <w:pPr>
      <w:spacing w:after="120" w:line="480" w:lineRule="auto"/>
      <w:ind w:left="283" w:firstLine="533"/>
      <w:jc w:val="both"/>
    </w:pPr>
    <w:rPr>
      <w:rFonts w:ascii="Times New Roman" w:eastAsia="Calibri" w:hAnsi="Times New Roman" w:cs="Times New Roman"/>
      <w:sz w:val="28"/>
    </w:rPr>
  </w:style>
  <w:style w:type="character" w:customStyle="1" w:styleId="BodyTextIndent2Char">
    <w:name w:val="Body Text Indent 2 Char"/>
    <w:basedOn w:val="DefaultParagraphFont"/>
    <w:link w:val="BodyTextIndent2"/>
    <w:uiPriority w:val="99"/>
    <w:rsid w:val="00A14BDF"/>
    <w:rPr>
      <w:rFonts w:ascii="Times New Roman" w:eastAsia="Calibri" w:hAnsi="Times New Roman" w:cs="Times New Roman"/>
      <w:sz w:val="28"/>
    </w:rPr>
  </w:style>
  <w:style w:type="paragraph" w:styleId="BodyText3">
    <w:name w:val="Body Text 3"/>
    <w:basedOn w:val="Normal"/>
    <w:link w:val="BodyText3Char"/>
    <w:rsid w:val="00A14BDF"/>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A14BDF"/>
    <w:rPr>
      <w:rFonts w:ascii="Times New Roman" w:eastAsia="Times New Roman" w:hAnsi="Times New Roman" w:cs="Times New Roman"/>
      <w:sz w:val="16"/>
      <w:szCs w:val="16"/>
    </w:rPr>
  </w:style>
  <w:style w:type="paragraph" w:styleId="Footer">
    <w:name w:val="footer"/>
    <w:basedOn w:val="Normal"/>
    <w:link w:val="FooterChar"/>
    <w:uiPriority w:val="99"/>
    <w:unhideWhenUsed/>
    <w:rsid w:val="00A14BDF"/>
    <w:pPr>
      <w:tabs>
        <w:tab w:val="center" w:pos="4513"/>
        <w:tab w:val="right" w:pos="9026"/>
      </w:tabs>
      <w:spacing w:after="0" w:line="240" w:lineRule="auto"/>
      <w:ind w:firstLine="533"/>
      <w:jc w:val="both"/>
    </w:pPr>
    <w:rPr>
      <w:rFonts w:ascii="Times New Roman" w:eastAsia="Calibri" w:hAnsi="Times New Roman" w:cs="Times New Roman"/>
      <w:sz w:val="28"/>
    </w:rPr>
  </w:style>
  <w:style w:type="character" w:customStyle="1" w:styleId="FooterChar">
    <w:name w:val="Footer Char"/>
    <w:basedOn w:val="DefaultParagraphFont"/>
    <w:link w:val="Footer"/>
    <w:uiPriority w:val="99"/>
    <w:rsid w:val="00A14BDF"/>
    <w:rPr>
      <w:rFonts w:ascii="Times New Roman" w:eastAsia="Calibri" w:hAnsi="Times New Roman" w:cs="Times New Roman"/>
      <w:sz w:val="28"/>
    </w:rPr>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fn,f,ft"/>
    <w:basedOn w:val="Normal"/>
    <w:link w:val="FootnoteTextChar"/>
    <w:unhideWhenUsed/>
    <w:qFormat/>
    <w:rsid w:val="00A14BDF"/>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n Char,f Char,ft Char"/>
    <w:basedOn w:val="DefaultParagraphFont"/>
    <w:link w:val="FootnoteText"/>
    <w:rsid w:val="00A14BDF"/>
    <w:rPr>
      <w:rFonts w:ascii="Times New Roman" w:eastAsia="Times New Roman" w:hAnsi="Times New Roman" w:cs="Times New Roman"/>
      <w:sz w:val="20"/>
      <w:szCs w:val="20"/>
    </w:rPr>
  </w:style>
  <w:style w:type="character" w:styleId="FootnoteReference">
    <w:name w:val="footnote reference"/>
    <w:aliases w:val="Footnote,Footnote dich,Footnote text,ftref,Footnote text + 13 pt,Ref,de nota al pie,BearingPoint,BVI fnr,16 Point,Superscript 6 Point,fr,Footnote Text1,Footnote + Arial,10 pt,Footnote Text11,(NECG) Footnote Reference, BVI fnr,Black,R"/>
    <w:basedOn w:val="DefaultParagraphFont"/>
    <w:unhideWhenUsed/>
    <w:qFormat/>
    <w:rsid w:val="00A14BDF"/>
    <w:rPr>
      <w:vertAlign w:val="superscript"/>
    </w:rPr>
  </w:style>
  <w:style w:type="paragraph" w:styleId="Title">
    <w:name w:val="Title"/>
    <w:basedOn w:val="Normal"/>
    <w:link w:val="TitleChar"/>
    <w:uiPriority w:val="99"/>
    <w:qFormat/>
    <w:rsid w:val="00A14BDF"/>
    <w:pPr>
      <w:autoSpaceDE w:val="0"/>
      <w:autoSpaceDN w:val="0"/>
      <w:adjustRightInd w:val="0"/>
      <w:spacing w:before="120" w:after="320" w:line="240" w:lineRule="auto"/>
      <w:jc w:val="center"/>
    </w:pPr>
    <w:rPr>
      <w:rFonts w:ascii=".VnTimeH" w:eastAsia="MS Mincho" w:hAnsi=".VnTimeH" w:cs="Times New Roman"/>
      <w:b/>
      <w:bCs/>
      <w:sz w:val="32"/>
      <w:szCs w:val="32"/>
    </w:rPr>
  </w:style>
  <w:style w:type="character" w:customStyle="1" w:styleId="TitleChar">
    <w:name w:val="Title Char"/>
    <w:basedOn w:val="DefaultParagraphFont"/>
    <w:link w:val="Title"/>
    <w:uiPriority w:val="99"/>
    <w:rsid w:val="00A14BDF"/>
    <w:rPr>
      <w:rFonts w:ascii=".VnTimeH" w:eastAsia="MS Mincho" w:hAnsi=".VnTimeH" w:cs="Times New Roman"/>
      <w:b/>
      <w:bCs/>
      <w:sz w:val="32"/>
      <w:szCs w:val="32"/>
    </w:rPr>
  </w:style>
  <w:style w:type="paragraph" w:styleId="ListParagraph">
    <w:name w:val="List Paragraph"/>
    <w:basedOn w:val="Normal"/>
    <w:link w:val="ListParagraphChar"/>
    <w:uiPriority w:val="72"/>
    <w:qFormat/>
    <w:rsid w:val="00A14BDF"/>
    <w:pPr>
      <w:spacing w:after="0" w:line="240" w:lineRule="auto"/>
      <w:ind w:left="720" w:firstLine="533"/>
      <w:contextualSpacing/>
      <w:jc w:val="both"/>
    </w:pPr>
    <w:rPr>
      <w:rFonts w:ascii="Times New Roman" w:eastAsia="Calibri" w:hAnsi="Times New Roman" w:cs="Times New Roman"/>
      <w:sz w:val="28"/>
    </w:rPr>
  </w:style>
  <w:style w:type="paragraph" w:styleId="BodyText">
    <w:name w:val="Body Text"/>
    <w:basedOn w:val="Normal"/>
    <w:link w:val="BodyTextChar"/>
    <w:uiPriority w:val="99"/>
    <w:rsid w:val="00A14BDF"/>
    <w:pPr>
      <w:spacing w:after="120" w:line="240" w:lineRule="auto"/>
    </w:pPr>
    <w:rPr>
      <w:rFonts w:ascii="Times New Roman" w:eastAsia="Times New Roman" w:hAnsi="Times New Roman" w:cs="Times New Roman"/>
      <w:sz w:val="28"/>
      <w:szCs w:val="28"/>
    </w:rPr>
  </w:style>
  <w:style w:type="character" w:customStyle="1" w:styleId="BodyTextChar">
    <w:name w:val="Body Text Char"/>
    <w:basedOn w:val="DefaultParagraphFont"/>
    <w:link w:val="BodyText"/>
    <w:uiPriority w:val="99"/>
    <w:rsid w:val="00A14BDF"/>
    <w:rPr>
      <w:rFonts w:ascii="Times New Roman" w:eastAsia="Times New Roman" w:hAnsi="Times New Roman" w:cs="Times New Roman"/>
      <w:sz w:val="28"/>
      <w:szCs w:val="28"/>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1,Char Char Char Char Char Char Char Char Char Char Char Char"/>
    <w:link w:val="NormalWeb"/>
    <w:uiPriority w:val="99"/>
    <w:locked/>
    <w:rsid w:val="00A14BDF"/>
    <w:rPr>
      <w:rFonts w:ascii="Times New Roman" w:eastAsia="Times New Roman" w:hAnsi="Times New Roman" w:cs="Times New Roman"/>
      <w:sz w:val="29"/>
      <w:szCs w:val="29"/>
    </w:rPr>
  </w:style>
  <w:style w:type="paragraph" w:styleId="BodyTextIndent">
    <w:name w:val="Body Text Indent"/>
    <w:basedOn w:val="Normal"/>
    <w:link w:val="BodyTextIndentChar"/>
    <w:rsid w:val="00A14BDF"/>
    <w:pPr>
      <w:spacing w:after="0" w:line="240" w:lineRule="auto"/>
      <w:ind w:firstLine="720"/>
      <w:jc w:val="both"/>
    </w:pPr>
    <w:rPr>
      <w:rFonts w:ascii="Times New Roman" w:eastAsia="Times New Roman" w:hAnsi="Times New Roman" w:cs="Times New Roman"/>
      <w:sz w:val="28"/>
      <w:szCs w:val="28"/>
    </w:rPr>
  </w:style>
  <w:style w:type="character" w:customStyle="1" w:styleId="BodyTextIndentChar">
    <w:name w:val="Body Text Indent Char"/>
    <w:basedOn w:val="DefaultParagraphFont"/>
    <w:link w:val="BodyTextIndent"/>
    <w:rsid w:val="00A14BDF"/>
    <w:rPr>
      <w:rFonts w:ascii="Times New Roman" w:eastAsia="Times New Roman" w:hAnsi="Times New Roman" w:cs="Times New Roman"/>
      <w:sz w:val="28"/>
      <w:szCs w:val="28"/>
    </w:rPr>
  </w:style>
  <w:style w:type="paragraph" w:customStyle="1" w:styleId="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w:basedOn w:val="Normal"/>
    <w:semiHidden/>
    <w:rsid w:val="00A14BDF"/>
    <w:pPr>
      <w:spacing w:after="160" w:line="240" w:lineRule="exact"/>
    </w:pPr>
    <w:rPr>
      <w:rFonts w:ascii="Arial" w:eastAsia="Times New Roman" w:hAnsi="Arial" w:cs="Times New Roman"/>
    </w:rPr>
  </w:style>
  <w:style w:type="paragraph" w:customStyle="1" w:styleId="Char">
    <w:name w:val="Char"/>
    <w:basedOn w:val="Normal"/>
    <w:autoRedefine/>
    <w:rsid w:val="00A14BDF"/>
    <w:pPr>
      <w:spacing w:after="160" w:line="240" w:lineRule="exact"/>
    </w:pPr>
    <w:rPr>
      <w:rFonts w:ascii="Verdana" w:eastAsia="Times New Roman" w:hAnsi="Verdana" w:cs="Verdana"/>
      <w:sz w:val="20"/>
      <w:szCs w:val="20"/>
    </w:rPr>
  </w:style>
  <w:style w:type="character" w:customStyle="1" w:styleId="ListParagraphChar">
    <w:name w:val="List Paragraph Char"/>
    <w:basedOn w:val="DefaultParagraphFont"/>
    <w:link w:val="ListParagraph"/>
    <w:uiPriority w:val="34"/>
    <w:rsid w:val="00A14BDF"/>
    <w:rPr>
      <w:rFonts w:ascii="Times New Roman" w:eastAsia="Calibri" w:hAnsi="Times New Roman" w:cs="Times New Roman"/>
      <w:sz w:val="28"/>
    </w:rPr>
  </w:style>
  <w:style w:type="paragraph" w:styleId="BodyText2">
    <w:name w:val="Body Text 2"/>
    <w:basedOn w:val="Normal"/>
    <w:link w:val="BodyText2Char"/>
    <w:uiPriority w:val="99"/>
    <w:unhideWhenUsed/>
    <w:rsid w:val="00A14BDF"/>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rsid w:val="00A14BDF"/>
    <w:rPr>
      <w:rFonts w:ascii="Times New Roman" w:eastAsia="Times New Roman" w:hAnsi="Times New Roman" w:cs="Times New Roman"/>
      <w:sz w:val="24"/>
      <w:szCs w:val="24"/>
    </w:rPr>
  </w:style>
  <w:style w:type="paragraph" w:customStyle="1" w:styleId="CharCharCharChar">
    <w:name w:val="Char Char Char Char"/>
    <w:basedOn w:val="Normal"/>
    <w:rsid w:val="00A14BDF"/>
    <w:pPr>
      <w:spacing w:after="160" w:line="240" w:lineRule="exact"/>
    </w:pPr>
    <w:rPr>
      <w:rFonts w:ascii="Arial" w:eastAsia="Times New Roman" w:hAnsi="Arial" w:cs="Times New Roman"/>
    </w:rPr>
  </w:style>
  <w:style w:type="character" w:styleId="PageNumber">
    <w:name w:val="page number"/>
    <w:basedOn w:val="DefaultParagraphFont"/>
    <w:rsid w:val="00A14BDF"/>
  </w:style>
  <w:style w:type="paragraph" w:customStyle="1" w:styleId="dieu">
    <w:name w:val="dieu"/>
    <w:basedOn w:val="Normal"/>
    <w:rsid w:val="00A14BDF"/>
    <w:pPr>
      <w:overflowPunct w:val="0"/>
      <w:autoSpaceDE w:val="0"/>
      <w:autoSpaceDN w:val="0"/>
      <w:adjustRightInd w:val="0"/>
      <w:spacing w:before="60" w:after="120" w:line="240" w:lineRule="auto"/>
      <w:jc w:val="both"/>
      <w:textAlignment w:val="baseline"/>
    </w:pPr>
    <w:rPr>
      <w:rFonts w:ascii=".VnTime" w:eastAsia="Times New Roman" w:hAnsi=".VnTime" w:cs="Times New Roman"/>
      <w:b/>
      <w:i/>
      <w:color w:val="000000"/>
      <w:sz w:val="28"/>
      <w:szCs w:val="20"/>
    </w:rPr>
  </w:style>
  <w:style w:type="paragraph" w:customStyle="1" w:styleId="Style1">
    <w:name w:val="Style1"/>
    <w:basedOn w:val="Normal"/>
    <w:next w:val="BodyText3"/>
    <w:rsid w:val="00A14BDF"/>
    <w:pPr>
      <w:spacing w:after="0" w:line="240" w:lineRule="auto"/>
      <w:jc w:val="both"/>
    </w:pPr>
    <w:rPr>
      <w:rFonts w:ascii="Times New Roman" w:eastAsia="Times New Roman" w:hAnsi="Times New Roman" w:cs="Times New Roman"/>
      <w:color w:val="0000FF"/>
      <w:sz w:val="28"/>
      <w:szCs w:val="24"/>
      <w:lang w:val="nl-NL"/>
    </w:rPr>
  </w:style>
  <w:style w:type="character" w:customStyle="1" w:styleId="normal-h">
    <w:name w:val="normal-h"/>
    <w:basedOn w:val="DefaultParagraphFont"/>
    <w:rsid w:val="00A14BDF"/>
  </w:style>
  <w:style w:type="paragraph" w:customStyle="1" w:styleId="n-dieund">
    <w:name w:val="n-dieund"/>
    <w:basedOn w:val="Normal"/>
    <w:rsid w:val="00A14BDF"/>
    <w:pPr>
      <w:widowControl w:val="0"/>
      <w:autoSpaceDE w:val="0"/>
      <w:autoSpaceDN w:val="0"/>
      <w:spacing w:after="120" w:line="240" w:lineRule="auto"/>
      <w:ind w:firstLine="709"/>
      <w:jc w:val="both"/>
    </w:pPr>
    <w:rPr>
      <w:rFonts w:ascii=".VnTime" w:eastAsia="Times New Roman" w:hAnsi=".VnTime" w:cs=".VnTime"/>
      <w:sz w:val="28"/>
      <w:szCs w:val="28"/>
    </w:rPr>
  </w:style>
  <w:style w:type="character" w:customStyle="1" w:styleId="normal-h1">
    <w:name w:val="normal-h1"/>
    <w:rsid w:val="00A14BDF"/>
    <w:rPr>
      <w:rFonts w:ascii=".VnTime" w:hAnsi=".VnTime" w:hint="default"/>
      <w:color w:val="0000FF"/>
      <w:sz w:val="24"/>
      <w:szCs w:val="24"/>
    </w:rPr>
  </w:style>
  <w:style w:type="paragraph" w:customStyle="1" w:styleId="normal-p">
    <w:name w:val="normal-p"/>
    <w:basedOn w:val="Normal"/>
    <w:rsid w:val="00A14BDF"/>
    <w:pPr>
      <w:overflowPunct w:val="0"/>
      <w:spacing w:after="0" w:line="240" w:lineRule="auto"/>
      <w:jc w:val="both"/>
      <w:textAlignment w:val="baseline"/>
    </w:pPr>
    <w:rPr>
      <w:rFonts w:ascii="Times New Roman" w:eastAsia="Times New Roman" w:hAnsi="Times New Roman" w:cs="Times New Roman"/>
      <w:sz w:val="20"/>
      <w:szCs w:val="20"/>
    </w:rPr>
  </w:style>
  <w:style w:type="character" w:customStyle="1" w:styleId="apple-converted-space">
    <w:name w:val="apple-converted-space"/>
    <w:basedOn w:val="DefaultParagraphFont"/>
    <w:rsid w:val="00A14BDF"/>
  </w:style>
  <w:style w:type="paragraph" w:styleId="NoSpacing">
    <w:name w:val="No Spacing"/>
    <w:uiPriority w:val="1"/>
    <w:qFormat/>
    <w:rsid w:val="00A14BDF"/>
    <w:pPr>
      <w:spacing w:after="0" w:line="240" w:lineRule="auto"/>
    </w:pPr>
    <w:rPr>
      <w:rFonts w:ascii="Times New Roman" w:eastAsia="Times New Roman" w:hAnsi="Times New Roman" w:cs="Times New Roman"/>
      <w:sz w:val="24"/>
      <w:szCs w:val="24"/>
    </w:rPr>
  </w:style>
  <w:style w:type="paragraph" w:customStyle="1" w:styleId="CharCharCharCharCharCharCharCharCharCharCharChar1Char">
    <w:name w:val="Char Char Char Char Char Char Char Char Char Char Char Char1 Char"/>
    <w:autoRedefine/>
    <w:semiHidden/>
    <w:rsid w:val="00A14BDF"/>
    <w:pPr>
      <w:spacing w:before="120" w:after="120" w:line="312" w:lineRule="auto"/>
      <w:ind w:left="-108"/>
      <w:jc w:val="center"/>
    </w:pPr>
    <w:rPr>
      <w:rFonts w:ascii="Times New Roman" w:eastAsia="Times New Roman" w:hAnsi="Times New Roman" w:cs="Times New Roman"/>
      <w:b/>
      <w:sz w:val="24"/>
      <w:szCs w:val="24"/>
    </w:rPr>
  </w:style>
  <w:style w:type="paragraph" w:customStyle="1" w:styleId="Giua">
    <w:name w:val="Giua"/>
    <w:basedOn w:val="Normal"/>
    <w:rsid w:val="00A14BDF"/>
    <w:pPr>
      <w:spacing w:after="120" w:line="240" w:lineRule="auto"/>
      <w:jc w:val="center"/>
    </w:pPr>
    <w:rPr>
      <w:rFonts w:ascii=".VnTime" w:eastAsia="Times New Roman" w:hAnsi=".VnTime" w:cs="Times New Roman"/>
      <w:color w:val="0000FF"/>
      <w:sz w:val="24"/>
      <w:szCs w:val="20"/>
    </w:rPr>
  </w:style>
  <w:style w:type="paragraph" w:styleId="BodyTextIndent3">
    <w:name w:val="Body Text Indent 3"/>
    <w:basedOn w:val="Normal"/>
    <w:link w:val="BodyTextIndent3Char"/>
    <w:rsid w:val="00A14BDF"/>
    <w:pPr>
      <w:spacing w:after="120" w:line="240" w:lineRule="auto"/>
      <w:ind w:left="283"/>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A14BDF"/>
    <w:rPr>
      <w:rFonts w:ascii="Times New Roman" w:eastAsia="Times New Roman" w:hAnsi="Times New Roman" w:cs="Times New Roman"/>
      <w:sz w:val="16"/>
      <w:szCs w:val="16"/>
    </w:rPr>
  </w:style>
  <w:style w:type="character" w:customStyle="1" w:styleId="bodycontent1">
    <w:name w:val="bodycontent1"/>
    <w:basedOn w:val="DefaultParagraphFont"/>
    <w:rsid w:val="00A14BDF"/>
    <w:rPr>
      <w:color w:val="333333"/>
      <w:sz w:val="20"/>
      <w:szCs w:val="20"/>
    </w:rPr>
  </w:style>
  <w:style w:type="character" w:customStyle="1" w:styleId="FontStyle18">
    <w:name w:val="Font Style18"/>
    <w:uiPriority w:val="99"/>
    <w:rsid w:val="00A14BDF"/>
    <w:rPr>
      <w:rFonts w:ascii="Times New Roman" w:hAnsi="Times New Roman" w:cs="Times New Roman"/>
      <w:color w:val="000000"/>
      <w:sz w:val="24"/>
      <w:szCs w:val="24"/>
    </w:rPr>
  </w:style>
  <w:style w:type="character" w:customStyle="1" w:styleId="BalloonTextChar">
    <w:name w:val="Balloon Text Char"/>
    <w:basedOn w:val="DefaultParagraphFont"/>
    <w:link w:val="BalloonText"/>
    <w:semiHidden/>
    <w:rsid w:val="00A14BDF"/>
    <w:rPr>
      <w:rFonts w:ascii="Tahoma" w:eastAsia="Times New Roman" w:hAnsi="Tahoma" w:cs="Tahoma"/>
      <w:sz w:val="16"/>
      <w:szCs w:val="16"/>
    </w:rPr>
  </w:style>
  <w:style w:type="paragraph" w:styleId="BalloonText">
    <w:name w:val="Balloon Text"/>
    <w:basedOn w:val="Normal"/>
    <w:link w:val="BalloonTextChar"/>
    <w:semiHidden/>
    <w:unhideWhenUsed/>
    <w:rsid w:val="00A14BDF"/>
    <w:pPr>
      <w:spacing w:after="0" w:line="240" w:lineRule="auto"/>
    </w:pPr>
    <w:rPr>
      <w:rFonts w:ascii="Tahoma" w:eastAsia="Times New Roman" w:hAnsi="Tahoma" w:cs="Tahoma"/>
      <w:sz w:val="16"/>
      <w:szCs w:val="16"/>
    </w:rPr>
  </w:style>
  <w:style w:type="character" w:customStyle="1" w:styleId="BalloonTextChar1">
    <w:name w:val="Balloon Text Char1"/>
    <w:basedOn w:val="DefaultParagraphFont"/>
    <w:link w:val="BalloonText"/>
    <w:uiPriority w:val="99"/>
    <w:semiHidden/>
    <w:rsid w:val="00A14BDF"/>
    <w:rPr>
      <w:rFonts w:ascii="Tahoma" w:hAnsi="Tahoma" w:cs="Tahoma"/>
      <w:sz w:val="16"/>
      <w:szCs w:val="16"/>
    </w:rPr>
  </w:style>
  <w:style w:type="character" w:styleId="Emphasis">
    <w:name w:val="Emphasis"/>
    <w:basedOn w:val="DefaultParagraphFont"/>
    <w:uiPriority w:val="20"/>
    <w:qFormat/>
    <w:rsid w:val="00A14BDF"/>
    <w:rPr>
      <w:i/>
      <w:iCs/>
    </w:rPr>
  </w:style>
  <w:style w:type="paragraph" w:customStyle="1" w:styleId="Timer">
    <w:name w:val="Time r"/>
    <w:basedOn w:val="Normal"/>
    <w:rsid w:val="00A14BDF"/>
    <w:pPr>
      <w:tabs>
        <w:tab w:val="center" w:pos="1710"/>
        <w:tab w:val="center" w:pos="6300"/>
      </w:tabs>
    </w:pPr>
    <w:rPr>
      <w:rFonts w:ascii="Calibri" w:eastAsia="Calibri" w:hAnsi="Calibri" w:cs="Times New Roman"/>
    </w:rPr>
  </w:style>
  <w:style w:type="table" w:styleId="TableGrid">
    <w:name w:val="Table Grid"/>
    <w:basedOn w:val="TableNormal"/>
    <w:uiPriority w:val="59"/>
    <w:rsid w:val="00A14BDF"/>
    <w:pPr>
      <w:spacing w:after="0" w:line="240" w:lineRule="auto"/>
    </w:pPr>
    <w:rPr>
      <w:lang w:val="vi-V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I">
    <w:name w:val="I"/>
    <w:basedOn w:val="Normal"/>
    <w:rsid w:val="00A14BDF"/>
    <w:pPr>
      <w:tabs>
        <w:tab w:val="left" w:pos="567"/>
      </w:tabs>
      <w:spacing w:after="120" w:line="440" w:lineRule="exact"/>
    </w:pPr>
    <w:rPr>
      <w:rFonts w:ascii=".VnArialH" w:eastAsia="Times New Roman" w:hAnsi=".VnArialH" w:cs="Times New Roman"/>
      <w:b/>
      <w:sz w:val="26"/>
      <w:szCs w:val="20"/>
      <w:lang w:val="nl-NL"/>
    </w:rPr>
  </w:style>
  <w:style w:type="character" w:styleId="Hyperlink">
    <w:name w:val="Hyperlink"/>
    <w:basedOn w:val="DefaultParagraphFont"/>
    <w:uiPriority w:val="99"/>
    <w:rsid w:val="00A14BDF"/>
    <w:rPr>
      <w:strike w:val="0"/>
      <w:dstrike w:val="0"/>
      <w:color w:val="000099"/>
      <w:u w:val="none"/>
      <w:effect w:val="none"/>
    </w:rPr>
  </w:style>
  <w:style w:type="character" w:customStyle="1" w:styleId="rwrro3">
    <w:name w:val="rwrro3"/>
    <w:basedOn w:val="DefaultParagraphFont"/>
    <w:rsid w:val="00A14BDF"/>
    <w:rPr>
      <w:strike w:val="0"/>
      <w:dstrike w:val="0"/>
      <w:color w:val="000000"/>
      <w:u w:val="none"/>
      <w:effect w:val="none"/>
    </w:rPr>
  </w:style>
  <w:style w:type="paragraph" w:customStyle="1" w:styleId="s25">
    <w:name w:val="s25"/>
    <w:basedOn w:val="Normal"/>
    <w:rsid w:val="00A14BDF"/>
    <w:pPr>
      <w:spacing w:before="100" w:beforeAutospacing="1" w:after="100" w:afterAutospacing="1" w:line="240" w:lineRule="auto"/>
    </w:pPr>
    <w:rPr>
      <w:rFonts w:ascii="Times New Roman" w:eastAsia="Arial" w:hAnsi="Times New Roman" w:cs="Times New Roman"/>
      <w:sz w:val="24"/>
      <w:szCs w:val="24"/>
      <w:lang w:val="vi-VN" w:eastAsia="vi-VN"/>
    </w:rPr>
  </w:style>
  <w:style w:type="paragraph" w:customStyle="1" w:styleId="n-dieunoidung">
    <w:name w:val="n-dieunoidung"/>
    <w:basedOn w:val="Normal"/>
    <w:uiPriority w:val="99"/>
    <w:rsid w:val="00A14BDF"/>
    <w:pPr>
      <w:widowControl w:val="0"/>
      <w:spacing w:after="100" w:line="240" w:lineRule="auto"/>
      <w:ind w:firstLine="539"/>
      <w:jc w:val="both"/>
    </w:pPr>
    <w:rPr>
      <w:rFonts w:ascii=".VnTime" w:eastAsia="Times New Roman" w:hAnsi=".VnTime" w:cs=".VnTime"/>
      <w:color w:val="0000FF"/>
      <w:sz w:val="28"/>
      <w:szCs w:val="28"/>
      <w:lang w:val="fr-FR"/>
    </w:rPr>
  </w:style>
  <w:style w:type="character" w:customStyle="1" w:styleId="EndnoteTextChar">
    <w:name w:val="Endnote Text Char"/>
    <w:basedOn w:val="DefaultParagraphFont"/>
    <w:link w:val="EndnoteText"/>
    <w:uiPriority w:val="99"/>
    <w:semiHidden/>
    <w:rsid w:val="00A14BDF"/>
    <w:rPr>
      <w:rFonts w:ascii="Times New Roman" w:eastAsia="Calibri" w:hAnsi="Times New Roman" w:cs="Times New Roman"/>
      <w:sz w:val="20"/>
      <w:szCs w:val="20"/>
    </w:rPr>
  </w:style>
  <w:style w:type="paragraph" w:styleId="EndnoteText">
    <w:name w:val="endnote text"/>
    <w:basedOn w:val="Normal"/>
    <w:link w:val="EndnoteTextChar"/>
    <w:uiPriority w:val="99"/>
    <w:semiHidden/>
    <w:unhideWhenUsed/>
    <w:rsid w:val="00A14BDF"/>
    <w:pPr>
      <w:spacing w:after="0" w:line="240" w:lineRule="auto"/>
      <w:ind w:firstLine="533"/>
      <w:jc w:val="both"/>
    </w:pPr>
    <w:rPr>
      <w:rFonts w:ascii="Times New Roman" w:eastAsia="Calibri" w:hAnsi="Times New Roman" w:cs="Times New Roman"/>
      <w:sz w:val="20"/>
      <w:szCs w:val="20"/>
    </w:rPr>
  </w:style>
  <w:style w:type="character" w:customStyle="1" w:styleId="EndnoteTextChar1">
    <w:name w:val="Endnote Text Char1"/>
    <w:basedOn w:val="DefaultParagraphFont"/>
    <w:link w:val="EndnoteText"/>
    <w:uiPriority w:val="99"/>
    <w:semiHidden/>
    <w:rsid w:val="00A14BDF"/>
    <w:rPr>
      <w:sz w:val="20"/>
      <w:szCs w:val="20"/>
    </w:rPr>
  </w:style>
  <w:style w:type="character" w:styleId="Strong">
    <w:name w:val="Strong"/>
    <w:basedOn w:val="DefaultParagraphFont"/>
    <w:uiPriority w:val="22"/>
    <w:qFormat/>
    <w:rsid w:val="00A14BDF"/>
    <w:rPr>
      <w:b/>
      <w:bCs/>
    </w:rPr>
  </w:style>
  <w:style w:type="paragraph" w:customStyle="1" w:styleId="CharCharChar2CharCharCharChar">
    <w:name w:val="Char Char Char2 Char Char Char Char"/>
    <w:basedOn w:val="Normal"/>
    <w:semiHidden/>
    <w:rsid w:val="00A14BDF"/>
    <w:pPr>
      <w:spacing w:after="160" w:line="240" w:lineRule="exact"/>
    </w:pPr>
    <w:rPr>
      <w:rFonts w:ascii="Arial" w:eastAsia="Times New Roman" w:hAnsi="Arial" w:cs="Times New Roman"/>
    </w:rPr>
  </w:style>
  <w:style w:type="character" w:customStyle="1" w:styleId="label">
    <w:name w:val="label"/>
    <w:rsid w:val="00A14BDF"/>
    <w:rPr>
      <w:lang w:val="en-US"/>
    </w:rPr>
  </w:style>
  <w:style w:type="paragraph" w:customStyle="1" w:styleId="n-dieund-p">
    <w:name w:val="n-dieund-p"/>
    <w:basedOn w:val="Normal"/>
    <w:rsid w:val="00A14BDF"/>
    <w:pPr>
      <w:spacing w:after="0" w:line="240" w:lineRule="auto"/>
      <w:jc w:val="both"/>
    </w:pPr>
    <w:rPr>
      <w:rFonts w:ascii="Times New Roman" w:eastAsia="Times New Roman" w:hAnsi="Times New Roman" w:cs="Times New Roman"/>
      <w:sz w:val="20"/>
      <w:szCs w:val="20"/>
    </w:rPr>
  </w:style>
  <w:style w:type="paragraph" w:customStyle="1" w:styleId="p1">
    <w:name w:val="p1"/>
    <w:basedOn w:val="Normal"/>
    <w:rsid w:val="00A14BDF"/>
    <w:pPr>
      <w:spacing w:before="100" w:beforeAutospacing="1" w:after="100" w:afterAutospacing="1" w:line="240" w:lineRule="auto"/>
    </w:pPr>
    <w:rPr>
      <w:rFonts w:ascii="Times New Roman" w:hAnsi="Times New Roman" w:cs="Times New Roman"/>
      <w:sz w:val="24"/>
      <w:szCs w:val="24"/>
      <w:lang w:val="vi-VN" w:eastAsia="vi-VN"/>
    </w:rPr>
  </w:style>
  <w:style w:type="character" w:customStyle="1" w:styleId="s1">
    <w:name w:val="s1"/>
    <w:basedOn w:val="DefaultParagraphFont"/>
    <w:rsid w:val="00A14BDF"/>
  </w:style>
  <w:style w:type="character" w:styleId="CommentReference">
    <w:name w:val="annotation reference"/>
    <w:basedOn w:val="DefaultParagraphFont"/>
    <w:uiPriority w:val="99"/>
    <w:semiHidden/>
    <w:unhideWhenUsed/>
    <w:rsid w:val="00A14BDF"/>
    <w:rPr>
      <w:sz w:val="16"/>
      <w:szCs w:val="16"/>
    </w:rPr>
  </w:style>
  <w:style w:type="paragraph" w:styleId="CommentText">
    <w:name w:val="annotation text"/>
    <w:basedOn w:val="Normal"/>
    <w:link w:val="CommentTextChar"/>
    <w:uiPriority w:val="99"/>
    <w:semiHidden/>
    <w:unhideWhenUsed/>
    <w:rsid w:val="00A14BDF"/>
    <w:pPr>
      <w:spacing w:after="0" w:line="240" w:lineRule="auto"/>
      <w:ind w:firstLine="533"/>
      <w:jc w:val="both"/>
    </w:pPr>
    <w:rPr>
      <w:rFonts w:ascii="Times New Roman" w:eastAsia="Calibri" w:hAnsi="Times New Roman" w:cs="Times New Roman"/>
      <w:sz w:val="20"/>
      <w:szCs w:val="20"/>
    </w:rPr>
  </w:style>
  <w:style w:type="character" w:customStyle="1" w:styleId="CommentTextChar">
    <w:name w:val="Comment Text Char"/>
    <w:basedOn w:val="DefaultParagraphFont"/>
    <w:link w:val="CommentText"/>
    <w:uiPriority w:val="99"/>
    <w:semiHidden/>
    <w:rsid w:val="00A14BDF"/>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14BDF"/>
    <w:rPr>
      <w:b/>
      <w:bCs/>
    </w:rPr>
  </w:style>
  <w:style w:type="character" w:customStyle="1" w:styleId="CommentSubjectChar">
    <w:name w:val="Comment Subject Char"/>
    <w:basedOn w:val="CommentTextChar"/>
    <w:link w:val="CommentSubject"/>
    <w:uiPriority w:val="99"/>
    <w:semiHidden/>
    <w:rsid w:val="00A14BDF"/>
    <w:rPr>
      <w:b/>
      <w:bCs/>
    </w:rPr>
  </w:style>
  <w:style w:type="numbering" w:customStyle="1" w:styleId="NoList1">
    <w:name w:val="No List1"/>
    <w:next w:val="NoList"/>
    <w:uiPriority w:val="99"/>
    <w:semiHidden/>
    <w:unhideWhenUsed/>
    <w:rsid w:val="00931AA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D62C1FE-1ADA-429A-9756-E9BA5BBD8789}">
  <ds:schemaRefs>
    <ds:schemaRef ds:uri="http://schemas.openxmlformats.org/officeDocument/2006/bibliography"/>
  </ds:schemaRefs>
</ds:datastoreItem>
</file>

<file path=customXml/itemProps2.xml><?xml version="1.0" encoding="utf-8"?>
<ds:datastoreItem xmlns:ds="http://schemas.openxmlformats.org/officeDocument/2006/customXml" ds:itemID="{8F82A79F-0DD1-4C83-85AA-D130D04572A5}"/>
</file>

<file path=customXml/itemProps3.xml><?xml version="1.0" encoding="utf-8"?>
<ds:datastoreItem xmlns:ds="http://schemas.openxmlformats.org/officeDocument/2006/customXml" ds:itemID="{00D70155-A4BC-46EE-AD0F-C6C1CA91CD0E}"/>
</file>

<file path=customXml/itemProps4.xml><?xml version="1.0" encoding="utf-8"?>
<ds:datastoreItem xmlns:ds="http://schemas.openxmlformats.org/officeDocument/2006/customXml" ds:itemID="{8D05807A-1E9F-4956-B6B7-09B28D047ACC}"/>
</file>

<file path=docProps/app.xml><?xml version="1.0" encoding="utf-8"?>
<Properties xmlns="http://schemas.openxmlformats.org/officeDocument/2006/extended-properties" xmlns:vt="http://schemas.openxmlformats.org/officeDocument/2006/docPropsVTypes">
  <Template>Normal</Template>
  <TotalTime>119</TotalTime>
  <Pages>18</Pages>
  <Words>6524</Words>
  <Characters>37191</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trananhtuan3</dc:creator>
  <cp:lastModifiedBy>trananhtuan3</cp:lastModifiedBy>
  <cp:revision>52</cp:revision>
  <cp:lastPrinted>2022-07-21T09:56:00Z</cp:lastPrinted>
  <dcterms:created xsi:type="dcterms:W3CDTF">2022-07-21T04:09:00Z</dcterms:created>
  <dcterms:modified xsi:type="dcterms:W3CDTF">2022-07-22T07:00:00Z</dcterms:modified>
</cp:coreProperties>
</file>